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7B9" w:rsidRPr="00E00C17" w:rsidRDefault="00A915F4" w:rsidP="005D07B9">
      <w:pPr>
        <w:pStyle w:val="Ttulo"/>
        <w:rPr>
          <w:rFonts w:ascii="Tahoma" w:hAnsi="Tahoma" w:cs="Tahoma"/>
          <w:sz w:val="20"/>
          <w:u w:val="none"/>
        </w:rPr>
      </w:pPr>
      <w:bookmarkStart w:id="0" w:name="_GoBack"/>
      <w:bookmarkEnd w:id="0"/>
      <w:r w:rsidRPr="00E00C17">
        <w:rPr>
          <w:rFonts w:ascii="Tahoma" w:hAnsi="Tahoma" w:cs="Tahoma"/>
          <w:sz w:val="20"/>
          <w:u w:val="none"/>
        </w:rPr>
        <w:t>PROJETO DE LEI Nº</w:t>
      </w:r>
      <w:r w:rsidR="00E00C17" w:rsidRPr="00E00C17">
        <w:rPr>
          <w:rFonts w:ascii="Tahoma" w:hAnsi="Tahoma" w:cs="Tahoma"/>
          <w:sz w:val="20"/>
          <w:u w:val="none"/>
        </w:rPr>
        <w:t xml:space="preserve"> 08/2022</w:t>
      </w:r>
      <w:r w:rsidRPr="00E00C17">
        <w:rPr>
          <w:rFonts w:ascii="Tahoma" w:hAnsi="Tahoma" w:cs="Tahoma"/>
          <w:sz w:val="20"/>
          <w:u w:val="none"/>
        </w:rPr>
        <w:t xml:space="preserve"> </w:t>
      </w:r>
    </w:p>
    <w:p w:rsidR="005D07B9" w:rsidRPr="00E00C17" w:rsidRDefault="005D07B9" w:rsidP="005D07B9">
      <w:pPr>
        <w:pStyle w:val="Ttulo"/>
        <w:jc w:val="left"/>
        <w:rPr>
          <w:rFonts w:ascii="Tahoma" w:hAnsi="Tahoma" w:cs="Tahoma"/>
          <w:sz w:val="20"/>
          <w:u w:val="none"/>
        </w:rPr>
      </w:pPr>
    </w:p>
    <w:p w:rsidR="005D07B9" w:rsidRPr="00E00C17" w:rsidRDefault="005D07B9" w:rsidP="005D07B9">
      <w:pPr>
        <w:pStyle w:val="Ttulo"/>
        <w:jc w:val="left"/>
        <w:rPr>
          <w:rFonts w:ascii="Tahoma" w:hAnsi="Tahoma" w:cs="Tahoma"/>
          <w:sz w:val="20"/>
          <w:u w:val="none"/>
        </w:rPr>
      </w:pPr>
    </w:p>
    <w:p w:rsidR="005D07B9" w:rsidRPr="00E00C17" w:rsidRDefault="005D07B9" w:rsidP="005D07B9">
      <w:pPr>
        <w:pStyle w:val="Recuodecorpodetexto"/>
        <w:tabs>
          <w:tab w:val="left" w:pos="0"/>
        </w:tabs>
        <w:ind w:left="2977"/>
        <w:rPr>
          <w:rFonts w:ascii="Tahoma" w:hAnsi="Tahoma" w:cs="Tahoma"/>
          <w:b/>
          <w:smallCaps/>
          <w:sz w:val="20"/>
        </w:rPr>
      </w:pPr>
      <w:r w:rsidRPr="00E00C17">
        <w:rPr>
          <w:rFonts w:ascii="Tahoma" w:hAnsi="Tahoma" w:cs="Tahoma"/>
          <w:b/>
          <w:smallCaps/>
          <w:sz w:val="20"/>
          <w:lang w:val="pt-BR"/>
        </w:rPr>
        <w:t>Autoriza o executivo municipal efetuar Abertura de Crédito Especial no Orçamento do Mu</w:t>
      </w:r>
      <w:r w:rsidR="00F65A75" w:rsidRPr="00E00C17">
        <w:rPr>
          <w:rFonts w:ascii="Tahoma" w:hAnsi="Tahoma" w:cs="Tahoma"/>
          <w:b/>
          <w:smallCaps/>
          <w:sz w:val="20"/>
          <w:lang w:val="pt-BR"/>
        </w:rPr>
        <w:t>nicípio para o Exercício de 2022</w:t>
      </w:r>
      <w:r w:rsidRPr="00E00C17">
        <w:rPr>
          <w:rFonts w:ascii="Tahoma" w:hAnsi="Tahoma" w:cs="Tahoma"/>
          <w:b/>
          <w:smallCaps/>
          <w:sz w:val="20"/>
          <w:lang w:val="pt-BR"/>
        </w:rPr>
        <w:t>.</w:t>
      </w:r>
    </w:p>
    <w:p w:rsidR="005D07B9" w:rsidRPr="00E00C17" w:rsidRDefault="005D07B9" w:rsidP="005D07B9">
      <w:pPr>
        <w:pStyle w:val="Recuodecorpodetexto"/>
        <w:ind w:left="0" w:firstLine="1701"/>
        <w:rPr>
          <w:rFonts w:ascii="Tahoma" w:hAnsi="Tahoma" w:cs="Tahoma"/>
          <w:b/>
          <w:sz w:val="20"/>
        </w:rPr>
      </w:pPr>
    </w:p>
    <w:p w:rsidR="005D07B9" w:rsidRPr="00E00C17" w:rsidRDefault="005D07B9" w:rsidP="005D07B9">
      <w:pPr>
        <w:pStyle w:val="Recuodecorpodetexto"/>
        <w:ind w:left="0" w:firstLine="1701"/>
        <w:rPr>
          <w:rFonts w:ascii="Tahoma" w:hAnsi="Tahoma" w:cs="Tahoma"/>
          <w:b/>
          <w:sz w:val="20"/>
        </w:rPr>
      </w:pPr>
    </w:p>
    <w:p w:rsidR="005D07B9" w:rsidRPr="00E00C17" w:rsidRDefault="005D07B9" w:rsidP="005D07B9">
      <w:pPr>
        <w:ind w:firstLine="1418"/>
        <w:jc w:val="both"/>
        <w:rPr>
          <w:rFonts w:ascii="Tahoma" w:hAnsi="Tahoma" w:cs="Tahoma"/>
          <w:sz w:val="20"/>
          <w:szCs w:val="20"/>
        </w:rPr>
      </w:pPr>
      <w:r w:rsidRPr="00E00C17">
        <w:rPr>
          <w:rFonts w:ascii="Tahoma" w:hAnsi="Tahoma" w:cs="Tahoma"/>
          <w:smallCaps/>
          <w:sz w:val="20"/>
          <w:szCs w:val="20"/>
        </w:rPr>
        <w:t>A Câmara Municipal de Bela Vista da Caroba, Estado do Paraná, aprovou, e Eu, Prefeito Municipal sanciono a seguinte</w:t>
      </w:r>
      <w:r w:rsidRPr="00E00C17">
        <w:rPr>
          <w:rFonts w:ascii="Tahoma" w:hAnsi="Tahoma" w:cs="Tahoma"/>
          <w:sz w:val="20"/>
          <w:szCs w:val="20"/>
        </w:rPr>
        <w:t xml:space="preserve"> </w:t>
      </w:r>
    </w:p>
    <w:p w:rsidR="005D07B9" w:rsidRPr="00E00C17" w:rsidRDefault="005D07B9" w:rsidP="005D07B9">
      <w:pPr>
        <w:pStyle w:val="Recuodecorpodetexto3"/>
        <w:ind w:firstLine="1418"/>
        <w:rPr>
          <w:rFonts w:ascii="Tahoma" w:hAnsi="Tahoma" w:cs="Tahoma"/>
          <w:sz w:val="20"/>
        </w:rPr>
      </w:pPr>
      <w:r w:rsidRPr="00E00C17">
        <w:rPr>
          <w:rFonts w:ascii="Tahoma" w:hAnsi="Tahoma" w:cs="Tahoma"/>
          <w:b/>
          <w:sz w:val="20"/>
        </w:rPr>
        <w:t xml:space="preserve">Art. 1º - </w:t>
      </w:r>
      <w:r w:rsidRPr="00E00C17">
        <w:rPr>
          <w:rFonts w:ascii="Tahoma" w:hAnsi="Tahoma" w:cs="Tahoma"/>
          <w:sz w:val="20"/>
        </w:rPr>
        <w:t xml:space="preserve">Fica o Poder Executivo autorizado a abrir no orçamento geral do Município de Bela Vista da </w:t>
      </w:r>
      <w:r w:rsidR="00F65A75" w:rsidRPr="00E00C17">
        <w:rPr>
          <w:rFonts w:ascii="Tahoma" w:hAnsi="Tahoma" w:cs="Tahoma"/>
          <w:sz w:val="20"/>
        </w:rPr>
        <w:t>Caroba, para o exercício de 2022</w:t>
      </w:r>
      <w:r w:rsidRPr="00E00C17">
        <w:rPr>
          <w:rFonts w:ascii="Tahoma" w:hAnsi="Tahoma" w:cs="Tahoma"/>
          <w:sz w:val="20"/>
        </w:rPr>
        <w:t>, um crédito especial visando à inclusão da dotação orçamentária para o elemento de despesa/valor a seguir:</w:t>
      </w:r>
    </w:p>
    <w:p w:rsidR="005D07B9" w:rsidRPr="00E00C17" w:rsidRDefault="005D07B9" w:rsidP="005D07B9">
      <w:pPr>
        <w:pStyle w:val="Recuodecorpodetexto3"/>
        <w:ind w:firstLine="1418"/>
        <w:rPr>
          <w:rFonts w:ascii="Tahoma" w:hAnsi="Tahoma" w:cs="Tahoma"/>
          <w:sz w:val="20"/>
        </w:rPr>
      </w:pPr>
    </w:p>
    <w:p w:rsidR="005D07B9" w:rsidRPr="00E00C17" w:rsidRDefault="005D07B9" w:rsidP="005D07B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Unidade Gestora: </w:t>
      </w:r>
      <w:r w:rsidRPr="00E00C17">
        <w:rPr>
          <w:rFonts w:ascii="Tahoma" w:hAnsi="Tahoma" w:cs="Tahoma"/>
          <w:sz w:val="20"/>
          <w:szCs w:val="20"/>
          <w:lang w:eastAsia="pt-BR"/>
        </w:rPr>
        <w:t>1 - Prefeitura Municipal de Bela Vista da Caroba</w:t>
      </w:r>
    </w:p>
    <w:p w:rsidR="005D07B9" w:rsidRPr="00E00C17" w:rsidRDefault="005D07B9" w:rsidP="005D07B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Órgão Orçamentário: </w:t>
      </w:r>
      <w:r w:rsidR="00F65A75" w:rsidRPr="00E00C17">
        <w:rPr>
          <w:rFonts w:ascii="Tahoma" w:hAnsi="Tahoma" w:cs="Tahoma"/>
          <w:sz w:val="20"/>
          <w:szCs w:val="20"/>
          <w:lang w:eastAsia="pt-BR"/>
        </w:rPr>
        <w:t>9000</w:t>
      </w:r>
      <w:r w:rsidRPr="00E00C17">
        <w:rPr>
          <w:rFonts w:ascii="Tahoma" w:hAnsi="Tahoma" w:cs="Tahoma"/>
          <w:sz w:val="20"/>
          <w:szCs w:val="20"/>
          <w:lang w:eastAsia="pt-BR"/>
        </w:rPr>
        <w:t xml:space="preserve">- </w:t>
      </w:r>
      <w:r w:rsidR="00F65A75" w:rsidRPr="00E00C17">
        <w:rPr>
          <w:rFonts w:ascii="Tahoma" w:hAnsi="Tahoma" w:cs="Tahoma"/>
          <w:sz w:val="20"/>
          <w:szCs w:val="20"/>
          <w:lang w:eastAsia="pt-BR"/>
        </w:rPr>
        <w:t>ADMINISTRAÇÃO GERAL DO MUNICÍPIO</w:t>
      </w:r>
    </w:p>
    <w:p w:rsidR="005D07B9" w:rsidRPr="00E00C17" w:rsidRDefault="005D07B9" w:rsidP="005D07B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Unidade Orçamentária: </w:t>
      </w:r>
      <w:r w:rsidR="00F65A75" w:rsidRPr="00E00C17">
        <w:rPr>
          <w:rFonts w:ascii="Tahoma" w:hAnsi="Tahoma" w:cs="Tahoma"/>
          <w:sz w:val="20"/>
          <w:szCs w:val="20"/>
          <w:lang w:eastAsia="pt-BR"/>
        </w:rPr>
        <w:t>9</w:t>
      </w:r>
      <w:r w:rsidR="00583E89" w:rsidRPr="00E00C17">
        <w:rPr>
          <w:rFonts w:ascii="Tahoma" w:hAnsi="Tahoma" w:cs="Tahoma"/>
          <w:sz w:val="20"/>
          <w:szCs w:val="20"/>
          <w:lang w:eastAsia="pt-BR"/>
        </w:rPr>
        <w:t>001</w:t>
      </w:r>
      <w:r w:rsidRPr="00E00C17">
        <w:rPr>
          <w:rFonts w:ascii="Tahoma" w:hAnsi="Tahoma" w:cs="Tahoma"/>
          <w:sz w:val="20"/>
          <w:szCs w:val="20"/>
          <w:lang w:eastAsia="pt-BR"/>
        </w:rPr>
        <w:t xml:space="preserve"> </w:t>
      </w:r>
      <w:r w:rsidR="00583E89" w:rsidRPr="00E00C17">
        <w:rPr>
          <w:rFonts w:ascii="Tahoma" w:hAnsi="Tahoma" w:cs="Tahoma"/>
          <w:sz w:val="20"/>
          <w:szCs w:val="20"/>
          <w:lang w:eastAsia="pt-BR"/>
        </w:rPr>
        <w:t>–</w:t>
      </w:r>
      <w:r w:rsidRPr="00E00C17">
        <w:rPr>
          <w:rFonts w:ascii="Tahoma" w:hAnsi="Tahoma" w:cs="Tahoma"/>
          <w:sz w:val="20"/>
          <w:szCs w:val="20"/>
          <w:lang w:eastAsia="pt-BR"/>
        </w:rPr>
        <w:t xml:space="preserve"> </w:t>
      </w:r>
      <w:r w:rsidR="00F65A75" w:rsidRPr="00E00C17">
        <w:rPr>
          <w:rFonts w:ascii="Tahoma" w:hAnsi="Tahoma" w:cs="Tahoma"/>
          <w:sz w:val="20"/>
          <w:szCs w:val="20"/>
          <w:lang w:eastAsia="pt-BR"/>
        </w:rPr>
        <w:t>ENCARGOS GERAIS DO MUNICÍPIO</w:t>
      </w:r>
    </w:p>
    <w:p w:rsidR="005D07B9" w:rsidRPr="00E00C17" w:rsidRDefault="005D07B9" w:rsidP="005D07B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Função: </w:t>
      </w:r>
      <w:r w:rsidR="00F65A75" w:rsidRPr="00E00C17">
        <w:rPr>
          <w:rFonts w:ascii="Tahoma" w:hAnsi="Tahoma" w:cs="Tahoma"/>
          <w:sz w:val="20"/>
          <w:szCs w:val="20"/>
          <w:lang w:eastAsia="pt-BR"/>
        </w:rPr>
        <w:t>28</w:t>
      </w:r>
      <w:r w:rsidR="00583E89" w:rsidRPr="00E00C17">
        <w:rPr>
          <w:rFonts w:ascii="Tahoma" w:hAnsi="Tahoma" w:cs="Tahoma"/>
          <w:sz w:val="20"/>
          <w:szCs w:val="20"/>
          <w:lang w:eastAsia="pt-BR"/>
        </w:rPr>
        <w:t xml:space="preserve"> – </w:t>
      </w:r>
      <w:r w:rsidR="00F65A75" w:rsidRPr="00E00C17">
        <w:rPr>
          <w:rFonts w:ascii="Tahoma" w:hAnsi="Tahoma" w:cs="Tahoma"/>
          <w:sz w:val="20"/>
          <w:szCs w:val="20"/>
          <w:lang w:eastAsia="pt-BR"/>
        </w:rPr>
        <w:t>Encargos Especiais</w:t>
      </w:r>
    </w:p>
    <w:p w:rsidR="005D07B9" w:rsidRPr="00E00C17" w:rsidRDefault="005D07B9" w:rsidP="005D07B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Subfunção: </w:t>
      </w:r>
      <w:r w:rsidR="00F65A75" w:rsidRPr="00E00C17">
        <w:rPr>
          <w:rFonts w:ascii="Tahoma" w:hAnsi="Tahoma" w:cs="Tahoma"/>
          <w:sz w:val="20"/>
          <w:szCs w:val="20"/>
          <w:lang w:eastAsia="pt-BR"/>
        </w:rPr>
        <w:t>846</w:t>
      </w:r>
      <w:r w:rsidR="00583E89" w:rsidRPr="00E00C17">
        <w:rPr>
          <w:rFonts w:ascii="Tahoma" w:hAnsi="Tahoma" w:cs="Tahoma"/>
          <w:sz w:val="20"/>
          <w:szCs w:val="20"/>
          <w:lang w:eastAsia="pt-BR"/>
        </w:rPr>
        <w:t xml:space="preserve"> – </w:t>
      </w:r>
      <w:r w:rsidR="00F65A75" w:rsidRPr="00E00C17">
        <w:rPr>
          <w:rFonts w:ascii="Tahoma" w:hAnsi="Tahoma" w:cs="Tahoma"/>
          <w:sz w:val="20"/>
          <w:szCs w:val="20"/>
          <w:lang w:eastAsia="pt-BR"/>
        </w:rPr>
        <w:t>Outros Encargos Especiais</w:t>
      </w:r>
    </w:p>
    <w:p w:rsidR="005D07B9" w:rsidRPr="00E00C17" w:rsidRDefault="005D07B9" w:rsidP="005D07B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Programa:</w:t>
      </w:r>
      <w:r w:rsidR="00F65A75" w:rsidRPr="00E00C17">
        <w:rPr>
          <w:rFonts w:ascii="Tahoma" w:hAnsi="Tahoma" w:cs="Tahoma"/>
          <w:b/>
          <w:bCs/>
          <w:sz w:val="20"/>
          <w:szCs w:val="20"/>
          <w:lang w:eastAsia="pt-BR"/>
        </w:rPr>
        <w:t xml:space="preserve"> </w:t>
      </w:r>
      <w:proofErr w:type="gramStart"/>
      <w:r w:rsidR="00F65A75" w:rsidRPr="00E00C17">
        <w:rPr>
          <w:rFonts w:ascii="Tahoma" w:hAnsi="Tahoma" w:cs="Tahoma"/>
          <w:b/>
          <w:bCs/>
          <w:sz w:val="20"/>
          <w:szCs w:val="20"/>
          <w:lang w:eastAsia="pt-BR"/>
        </w:rPr>
        <w:t xml:space="preserve">0 </w:t>
      </w:r>
      <w:r w:rsidRPr="00E00C17">
        <w:rPr>
          <w:rFonts w:ascii="Tahoma" w:hAnsi="Tahoma" w:cs="Tahoma"/>
          <w:sz w:val="20"/>
          <w:szCs w:val="20"/>
          <w:lang w:eastAsia="pt-BR"/>
        </w:rPr>
        <w:t xml:space="preserve"> –</w:t>
      </w:r>
      <w:proofErr w:type="gramEnd"/>
      <w:r w:rsidRPr="00E00C17">
        <w:rPr>
          <w:rFonts w:ascii="Tahoma" w:hAnsi="Tahoma" w:cs="Tahoma"/>
          <w:sz w:val="20"/>
          <w:szCs w:val="20"/>
          <w:lang w:eastAsia="pt-BR"/>
        </w:rPr>
        <w:t xml:space="preserve"> </w:t>
      </w:r>
      <w:r w:rsidR="00F65A75" w:rsidRPr="00E00C17">
        <w:rPr>
          <w:rFonts w:ascii="Tahoma" w:hAnsi="Tahoma" w:cs="Tahoma"/>
          <w:sz w:val="20"/>
          <w:szCs w:val="20"/>
          <w:lang w:eastAsia="pt-BR"/>
        </w:rPr>
        <w:t>Operações Especiais</w:t>
      </w:r>
      <w:r w:rsidRPr="00E00C17">
        <w:rPr>
          <w:rFonts w:ascii="Tahoma" w:hAnsi="Tahoma" w:cs="Tahoma"/>
          <w:sz w:val="20"/>
          <w:szCs w:val="20"/>
          <w:lang w:eastAsia="pt-BR"/>
        </w:rPr>
        <w:t xml:space="preserve"> </w:t>
      </w:r>
    </w:p>
    <w:p w:rsidR="005D07B9" w:rsidRPr="00E00C17" w:rsidRDefault="005D07B9" w:rsidP="005D07B9">
      <w:pPr>
        <w:autoSpaceDE w:val="0"/>
        <w:autoSpaceDN w:val="0"/>
        <w:adjustRightInd w:val="0"/>
        <w:spacing w:after="0" w:line="240" w:lineRule="auto"/>
        <w:ind w:left="1418"/>
        <w:jc w:val="both"/>
        <w:rPr>
          <w:rFonts w:ascii="Tahoma" w:hAnsi="Tahoma" w:cs="Tahoma"/>
          <w:sz w:val="20"/>
          <w:szCs w:val="20"/>
        </w:rPr>
      </w:pPr>
      <w:r w:rsidRPr="00E00C17">
        <w:rPr>
          <w:rFonts w:ascii="Tahoma" w:hAnsi="Tahoma" w:cs="Tahoma"/>
          <w:b/>
          <w:bCs/>
          <w:sz w:val="20"/>
          <w:szCs w:val="20"/>
        </w:rPr>
        <w:t xml:space="preserve">Ação: </w:t>
      </w:r>
      <w:r w:rsidR="00F65A75" w:rsidRPr="00E00C17">
        <w:rPr>
          <w:rFonts w:ascii="Tahoma" w:hAnsi="Tahoma" w:cs="Tahoma"/>
          <w:sz w:val="20"/>
          <w:szCs w:val="20"/>
        </w:rPr>
        <w:t>0.92 – Gestão da Dívida Pública</w:t>
      </w:r>
    </w:p>
    <w:p w:rsidR="005D07B9" w:rsidRPr="00E00C17" w:rsidRDefault="00583E89" w:rsidP="005D07B9">
      <w:pPr>
        <w:autoSpaceDE w:val="0"/>
        <w:autoSpaceDN w:val="0"/>
        <w:adjustRightInd w:val="0"/>
        <w:spacing w:after="0" w:line="240" w:lineRule="auto"/>
        <w:ind w:left="1418"/>
        <w:jc w:val="both"/>
        <w:rPr>
          <w:rFonts w:ascii="Tahoma" w:hAnsi="Tahoma" w:cs="Tahoma"/>
          <w:sz w:val="20"/>
          <w:szCs w:val="20"/>
        </w:rPr>
      </w:pPr>
      <w:r w:rsidRPr="00E00C17">
        <w:rPr>
          <w:rFonts w:ascii="Tahoma" w:hAnsi="Tahoma" w:cs="Tahoma"/>
          <w:b/>
          <w:bCs/>
          <w:sz w:val="20"/>
          <w:szCs w:val="20"/>
          <w:lang w:eastAsia="pt-BR"/>
        </w:rPr>
        <w:t>Despesa 4</w:t>
      </w:r>
      <w:r w:rsidR="00F65A75" w:rsidRPr="00E00C17">
        <w:rPr>
          <w:rFonts w:ascii="Tahoma" w:hAnsi="Tahoma" w:cs="Tahoma"/>
          <w:b/>
          <w:bCs/>
          <w:sz w:val="20"/>
          <w:szCs w:val="20"/>
          <w:lang w:eastAsia="pt-BR"/>
        </w:rPr>
        <w:t>51</w:t>
      </w:r>
      <w:r w:rsidRPr="00E00C17">
        <w:rPr>
          <w:rFonts w:ascii="Tahoma" w:hAnsi="Tahoma" w:cs="Tahoma"/>
          <w:b/>
          <w:bCs/>
          <w:sz w:val="20"/>
          <w:szCs w:val="20"/>
          <w:lang w:eastAsia="pt-BR"/>
        </w:rPr>
        <w:t>– 3.3.</w:t>
      </w:r>
      <w:r w:rsidR="00F65A75" w:rsidRPr="00E00C17">
        <w:rPr>
          <w:rFonts w:ascii="Tahoma" w:hAnsi="Tahoma" w:cs="Tahoma"/>
          <w:b/>
          <w:bCs/>
          <w:sz w:val="20"/>
          <w:szCs w:val="20"/>
          <w:lang w:eastAsia="pt-BR"/>
        </w:rPr>
        <w:t xml:space="preserve">90. 92 </w:t>
      </w:r>
      <w:r w:rsidR="005D07B9" w:rsidRPr="00E00C17">
        <w:rPr>
          <w:rFonts w:ascii="Tahoma" w:hAnsi="Tahoma" w:cs="Tahoma"/>
          <w:b/>
          <w:bCs/>
          <w:sz w:val="20"/>
          <w:szCs w:val="20"/>
          <w:lang w:eastAsia="pt-BR"/>
        </w:rPr>
        <w:t xml:space="preserve">– </w:t>
      </w:r>
      <w:r w:rsidR="00F65A75" w:rsidRPr="00E00C17">
        <w:rPr>
          <w:rFonts w:ascii="Tahoma" w:hAnsi="Tahoma" w:cs="Tahoma"/>
          <w:b/>
          <w:bCs/>
          <w:sz w:val="20"/>
          <w:szCs w:val="20"/>
          <w:lang w:eastAsia="pt-BR"/>
        </w:rPr>
        <w:t>Despesas de Exercícios Anteriores</w:t>
      </w:r>
      <w:r w:rsidR="005D07B9" w:rsidRPr="00E00C17">
        <w:rPr>
          <w:rFonts w:ascii="Tahoma" w:hAnsi="Tahoma" w:cs="Tahoma"/>
          <w:b/>
          <w:bCs/>
          <w:sz w:val="20"/>
          <w:szCs w:val="20"/>
          <w:lang w:eastAsia="pt-BR"/>
        </w:rPr>
        <w:t>:</w:t>
      </w:r>
      <w:r w:rsidR="005D07B9" w:rsidRPr="00E00C17">
        <w:rPr>
          <w:rFonts w:ascii="Tahoma" w:hAnsi="Tahoma" w:cs="Tahoma"/>
          <w:b/>
          <w:bCs/>
          <w:sz w:val="20"/>
          <w:szCs w:val="20"/>
        </w:rPr>
        <w:t xml:space="preserve"> R$ </w:t>
      </w:r>
      <w:r w:rsidR="00F65A75" w:rsidRPr="00E00C17">
        <w:rPr>
          <w:rFonts w:ascii="Tahoma" w:hAnsi="Tahoma" w:cs="Tahoma"/>
          <w:b/>
          <w:sz w:val="20"/>
          <w:szCs w:val="20"/>
        </w:rPr>
        <w:t>8.200,00</w:t>
      </w:r>
      <w:r w:rsidR="005D07B9" w:rsidRPr="00E00C17">
        <w:rPr>
          <w:rFonts w:ascii="Tahoma" w:hAnsi="Tahoma" w:cs="Tahoma"/>
          <w:sz w:val="20"/>
          <w:szCs w:val="20"/>
        </w:rPr>
        <w:t xml:space="preserve"> </w:t>
      </w:r>
    </w:p>
    <w:p w:rsidR="005D07B9" w:rsidRPr="00E00C17" w:rsidRDefault="00583E89" w:rsidP="005D07B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sz w:val="20"/>
          <w:szCs w:val="20"/>
          <w:lang w:eastAsia="pt-BR"/>
        </w:rPr>
        <w:t>Fonte de recurso: 000</w:t>
      </w:r>
      <w:r w:rsidR="005D07B9" w:rsidRPr="00E00C17">
        <w:rPr>
          <w:rFonts w:ascii="Tahoma" w:hAnsi="Tahoma" w:cs="Tahoma"/>
          <w:sz w:val="20"/>
          <w:szCs w:val="20"/>
          <w:lang w:eastAsia="pt-BR"/>
        </w:rPr>
        <w:t xml:space="preserve"> – </w:t>
      </w:r>
      <w:r w:rsidRPr="00E00C17">
        <w:rPr>
          <w:rFonts w:ascii="Tahoma" w:hAnsi="Tahoma" w:cs="Tahoma"/>
          <w:sz w:val="20"/>
          <w:szCs w:val="20"/>
          <w:lang w:eastAsia="pt-BR"/>
        </w:rPr>
        <w:t>Recursos Livres</w:t>
      </w:r>
      <w:r w:rsidR="005D07B9" w:rsidRPr="00E00C17">
        <w:rPr>
          <w:rFonts w:ascii="Tahoma" w:hAnsi="Tahoma" w:cs="Tahoma"/>
          <w:sz w:val="20"/>
          <w:szCs w:val="20"/>
          <w:lang w:eastAsia="pt-BR"/>
        </w:rPr>
        <w:t>.</w:t>
      </w:r>
    </w:p>
    <w:p w:rsidR="005D07B9" w:rsidRPr="00E00C17" w:rsidRDefault="005D07B9" w:rsidP="005D07B9">
      <w:pPr>
        <w:autoSpaceDE w:val="0"/>
        <w:autoSpaceDN w:val="0"/>
        <w:adjustRightInd w:val="0"/>
        <w:spacing w:after="0" w:line="240" w:lineRule="auto"/>
        <w:ind w:left="1418"/>
        <w:jc w:val="both"/>
        <w:rPr>
          <w:rFonts w:ascii="Tahoma" w:hAnsi="Tahoma" w:cs="Tahoma"/>
          <w:sz w:val="20"/>
          <w:szCs w:val="20"/>
        </w:rPr>
      </w:pPr>
      <w:r w:rsidRPr="00E00C17">
        <w:rPr>
          <w:rFonts w:ascii="Tahoma" w:hAnsi="Tahoma" w:cs="Tahoma"/>
          <w:b/>
          <w:bCs/>
          <w:sz w:val="20"/>
          <w:szCs w:val="20"/>
        </w:rPr>
        <w:t xml:space="preserve">Total da Unidade Orçamentária: </w:t>
      </w:r>
      <w:r w:rsidR="00F65A75" w:rsidRPr="00E00C17">
        <w:rPr>
          <w:rFonts w:ascii="Tahoma" w:hAnsi="Tahoma" w:cs="Tahoma"/>
          <w:b/>
          <w:sz w:val="20"/>
          <w:szCs w:val="20"/>
        </w:rPr>
        <w:t>8.200,00</w:t>
      </w:r>
      <w:r w:rsidRPr="00E00C17">
        <w:rPr>
          <w:rFonts w:ascii="Tahoma" w:hAnsi="Tahoma" w:cs="Tahoma"/>
          <w:sz w:val="20"/>
          <w:szCs w:val="20"/>
        </w:rPr>
        <w:t xml:space="preserve"> </w:t>
      </w:r>
    </w:p>
    <w:p w:rsidR="005D07B9" w:rsidRPr="00E00C17" w:rsidRDefault="005D07B9" w:rsidP="005D07B9">
      <w:pPr>
        <w:pStyle w:val="Recuodecorpodetexto3"/>
        <w:ind w:left="1418" w:firstLine="0"/>
        <w:rPr>
          <w:rFonts w:ascii="Tahoma" w:hAnsi="Tahoma" w:cs="Tahoma"/>
          <w:b/>
          <w:sz w:val="20"/>
        </w:rPr>
      </w:pPr>
    </w:p>
    <w:p w:rsidR="005D07B9" w:rsidRPr="00E00C17" w:rsidRDefault="005D07B9" w:rsidP="005D07B9">
      <w:pPr>
        <w:pStyle w:val="Recuodecorpodetexto3"/>
        <w:ind w:firstLine="1418"/>
        <w:rPr>
          <w:rFonts w:ascii="Tahoma" w:hAnsi="Tahoma" w:cs="Tahoma"/>
          <w:sz w:val="20"/>
        </w:rPr>
      </w:pPr>
      <w:r w:rsidRPr="00E00C17">
        <w:rPr>
          <w:rFonts w:ascii="Tahoma" w:hAnsi="Tahoma" w:cs="Tahoma"/>
          <w:b/>
          <w:sz w:val="20"/>
        </w:rPr>
        <w:t xml:space="preserve">Art. 2º - </w:t>
      </w:r>
      <w:r w:rsidRPr="00E00C17">
        <w:rPr>
          <w:rFonts w:ascii="Tahoma" w:hAnsi="Tahoma" w:cs="Tahoma"/>
          <w:sz w:val="20"/>
        </w:rPr>
        <w:t>Os recursos necessários á cobertura do crédito mencionado no Art. 1º deste instrumento, serão obtidos na forma do Art. 43º da Lei nº 4.320 de 17 de março de 1964, sendo:</w:t>
      </w:r>
    </w:p>
    <w:p w:rsidR="005D07B9" w:rsidRPr="00E00C17" w:rsidRDefault="00583E89" w:rsidP="005D07B9">
      <w:pPr>
        <w:pStyle w:val="Recuodecorpodetexto3"/>
        <w:ind w:firstLine="1418"/>
        <w:rPr>
          <w:rFonts w:ascii="Tahoma" w:hAnsi="Tahoma" w:cs="Tahoma"/>
          <w:sz w:val="20"/>
        </w:rPr>
      </w:pPr>
      <w:r w:rsidRPr="00E00C17">
        <w:rPr>
          <w:rFonts w:ascii="Tahoma" w:hAnsi="Tahoma" w:cs="Tahoma"/>
          <w:sz w:val="20"/>
        </w:rPr>
        <w:t xml:space="preserve">I – R$ </w:t>
      </w:r>
      <w:r w:rsidR="00F65A75" w:rsidRPr="00E00C17">
        <w:rPr>
          <w:rFonts w:ascii="Tahoma" w:hAnsi="Tahoma" w:cs="Tahoma"/>
          <w:sz w:val="20"/>
        </w:rPr>
        <w:t>8.200,00</w:t>
      </w:r>
      <w:r w:rsidR="005D07B9" w:rsidRPr="00E00C17">
        <w:rPr>
          <w:rFonts w:ascii="Tahoma" w:hAnsi="Tahoma" w:cs="Tahoma"/>
          <w:sz w:val="20"/>
        </w:rPr>
        <w:t xml:space="preserve"> (</w:t>
      </w:r>
      <w:r w:rsidR="00F65A75" w:rsidRPr="00E00C17">
        <w:rPr>
          <w:rFonts w:ascii="Tahoma" w:hAnsi="Tahoma" w:cs="Tahoma"/>
          <w:sz w:val="20"/>
        </w:rPr>
        <w:t>oito mil e duzentos reais</w:t>
      </w:r>
      <w:r w:rsidR="005D07B9" w:rsidRPr="00E00C17">
        <w:rPr>
          <w:rFonts w:ascii="Tahoma" w:hAnsi="Tahoma" w:cs="Tahoma"/>
          <w:sz w:val="20"/>
        </w:rPr>
        <w:t xml:space="preserve">) através de anulação </w:t>
      </w:r>
      <w:r w:rsidRPr="00E00C17">
        <w:rPr>
          <w:rFonts w:ascii="Tahoma" w:hAnsi="Tahoma" w:cs="Tahoma"/>
          <w:sz w:val="20"/>
        </w:rPr>
        <w:t xml:space="preserve">parcial </w:t>
      </w:r>
      <w:r w:rsidR="005D07B9" w:rsidRPr="00E00C17">
        <w:rPr>
          <w:rFonts w:ascii="Tahoma" w:hAnsi="Tahoma" w:cs="Tahoma"/>
          <w:sz w:val="20"/>
        </w:rPr>
        <w:t>da dotação a seguir:</w:t>
      </w:r>
    </w:p>
    <w:p w:rsidR="00583E89" w:rsidRPr="00E00C17" w:rsidRDefault="00583E89" w:rsidP="00583E8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Unidade Gestora: </w:t>
      </w:r>
      <w:r w:rsidRPr="00E00C17">
        <w:rPr>
          <w:rFonts w:ascii="Tahoma" w:hAnsi="Tahoma" w:cs="Tahoma"/>
          <w:sz w:val="20"/>
          <w:szCs w:val="20"/>
          <w:lang w:eastAsia="pt-BR"/>
        </w:rPr>
        <w:t>1 - Prefeitura Municipal de Bela Vista da Caroba</w:t>
      </w:r>
    </w:p>
    <w:p w:rsidR="00583E89" w:rsidRPr="00E00C17" w:rsidRDefault="00583E89" w:rsidP="00583E8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Órgão Orçamentário: </w:t>
      </w:r>
      <w:r w:rsidRPr="00E00C17">
        <w:rPr>
          <w:rFonts w:ascii="Tahoma" w:hAnsi="Tahoma" w:cs="Tahoma"/>
          <w:sz w:val="20"/>
          <w:szCs w:val="20"/>
          <w:lang w:eastAsia="pt-BR"/>
        </w:rPr>
        <w:t>11000- SECRETARIA DE ESPORTES</w:t>
      </w:r>
    </w:p>
    <w:p w:rsidR="00583E89" w:rsidRPr="00E00C17" w:rsidRDefault="00583E89" w:rsidP="00583E8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Unidade Orçamentária: </w:t>
      </w:r>
      <w:r w:rsidRPr="00E00C17">
        <w:rPr>
          <w:rFonts w:ascii="Tahoma" w:hAnsi="Tahoma" w:cs="Tahoma"/>
          <w:sz w:val="20"/>
          <w:szCs w:val="20"/>
          <w:lang w:eastAsia="pt-BR"/>
        </w:rPr>
        <w:t>11001 – DEPARTAMENTO DE ESPORTES</w:t>
      </w:r>
    </w:p>
    <w:p w:rsidR="00583E89" w:rsidRPr="00E00C17" w:rsidRDefault="00583E89" w:rsidP="00583E8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Função: </w:t>
      </w:r>
      <w:r w:rsidRPr="00E00C17">
        <w:rPr>
          <w:rFonts w:ascii="Tahoma" w:hAnsi="Tahoma" w:cs="Tahoma"/>
          <w:sz w:val="20"/>
          <w:szCs w:val="20"/>
          <w:lang w:eastAsia="pt-BR"/>
        </w:rPr>
        <w:t>27 – Desporto e Lazer</w:t>
      </w:r>
    </w:p>
    <w:p w:rsidR="00583E89" w:rsidRPr="00E00C17" w:rsidRDefault="00583E89" w:rsidP="00583E8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Subfunção: </w:t>
      </w:r>
      <w:r w:rsidRPr="00E00C17">
        <w:rPr>
          <w:rFonts w:ascii="Tahoma" w:hAnsi="Tahoma" w:cs="Tahoma"/>
          <w:sz w:val="20"/>
          <w:szCs w:val="20"/>
          <w:lang w:eastAsia="pt-BR"/>
        </w:rPr>
        <w:t>812 – Desporto Comunitário</w:t>
      </w:r>
    </w:p>
    <w:p w:rsidR="00583E89" w:rsidRPr="00E00C17" w:rsidRDefault="00583E89" w:rsidP="00583E8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b/>
          <w:bCs/>
          <w:sz w:val="20"/>
          <w:szCs w:val="20"/>
          <w:lang w:eastAsia="pt-BR"/>
        </w:rPr>
        <w:t xml:space="preserve">Programa: </w:t>
      </w:r>
      <w:r w:rsidRPr="00E00C17">
        <w:rPr>
          <w:rFonts w:ascii="Tahoma" w:hAnsi="Tahoma" w:cs="Tahoma"/>
          <w:sz w:val="20"/>
          <w:szCs w:val="20"/>
          <w:lang w:eastAsia="pt-BR"/>
        </w:rPr>
        <w:t xml:space="preserve">7 – Esporte e Lazer </w:t>
      </w:r>
    </w:p>
    <w:p w:rsidR="00583E89" w:rsidRPr="00E00C17" w:rsidRDefault="00583E89" w:rsidP="00583E89">
      <w:pPr>
        <w:autoSpaceDE w:val="0"/>
        <w:autoSpaceDN w:val="0"/>
        <w:adjustRightInd w:val="0"/>
        <w:spacing w:after="0" w:line="240" w:lineRule="auto"/>
        <w:ind w:left="1418"/>
        <w:jc w:val="both"/>
        <w:rPr>
          <w:rFonts w:ascii="Tahoma" w:hAnsi="Tahoma" w:cs="Tahoma"/>
          <w:sz w:val="20"/>
          <w:szCs w:val="20"/>
        </w:rPr>
      </w:pPr>
      <w:r w:rsidRPr="00E00C17">
        <w:rPr>
          <w:rFonts w:ascii="Tahoma" w:hAnsi="Tahoma" w:cs="Tahoma"/>
          <w:b/>
          <w:bCs/>
          <w:sz w:val="20"/>
          <w:szCs w:val="20"/>
        </w:rPr>
        <w:t xml:space="preserve">Ação: </w:t>
      </w:r>
      <w:r w:rsidRPr="00E00C17">
        <w:rPr>
          <w:rFonts w:ascii="Tahoma" w:hAnsi="Tahoma" w:cs="Tahoma"/>
          <w:sz w:val="20"/>
          <w:szCs w:val="20"/>
        </w:rPr>
        <w:t>2.</w:t>
      </w:r>
      <w:r w:rsidR="00182F46" w:rsidRPr="00E00C17">
        <w:rPr>
          <w:rFonts w:ascii="Tahoma" w:hAnsi="Tahoma" w:cs="Tahoma"/>
          <w:sz w:val="20"/>
          <w:szCs w:val="20"/>
        </w:rPr>
        <w:t>61</w:t>
      </w:r>
      <w:r w:rsidRPr="00E00C17">
        <w:rPr>
          <w:rFonts w:ascii="Tahoma" w:hAnsi="Tahoma" w:cs="Tahoma"/>
          <w:sz w:val="20"/>
          <w:szCs w:val="20"/>
        </w:rPr>
        <w:t xml:space="preserve"> – </w:t>
      </w:r>
      <w:r w:rsidR="00182F46" w:rsidRPr="00E00C17">
        <w:rPr>
          <w:rFonts w:ascii="Tahoma" w:hAnsi="Tahoma" w:cs="Tahoma"/>
          <w:sz w:val="20"/>
          <w:szCs w:val="20"/>
        </w:rPr>
        <w:t>Gestão de</w:t>
      </w:r>
      <w:r w:rsidRPr="00E00C17">
        <w:rPr>
          <w:rFonts w:ascii="Tahoma" w:hAnsi="Tahoma" w:cs="Tahoma"/>
          <w:sz w:val="20"/>
          <w:szCs w:val="20"/>
        </w:rPr>
        <w:t xml:space="preserve"> Jogos e Eventos Esportivos</w:t>
      </w:r>
      <w:r w:rsidR="00182F46" w:rsidRPr="00E00C17">
        <w:rPr>
          <w:rFonts w:ascii="Tahoma" w:hAnsi="Tahoma" w:cs="Tahoma"/>
          <w:sz w:val="20"/>
          <w:szCs w:val="20"/>
        </w:rPr>
        <w:t xml:space="preserve"> Municipais</w:t>
      </w:r>
    </w:p>
    <w:p w:rsidR="00583E89" w:rsidRPr="00E00C17" w:rsidRDefault="00583E89" w:rsidP="00583E89">
      <w:pPr>
        <w:autoSpaceDE w:val="0"/>
        <w:autoSpaceDN w:val="0"/>
        <w:adjustRightInd w:val="0"/>
        <w:spacing w:after="0" w:line="240" w:lineRule="auto"/>
        <w:ind w:left="1418"/>
        <w:jc w:val="both"/>
        <w:rPr>
          <w:rFonts w:ascii="Tahoma" w:hAnsi="Tahoma" w:cs="Tahoma"/>
          <w:sz w:val="20"/>
          <w:szCs w:val="20"/>
        </w:rPr>
      </w:pPr>
      <w:r w:rsidRPr="00E00C17">
        <w:rPr>
          <w:rFonts w:ascii="Tahoma" w:hAnsi="Tahoma" w:cs="Tahoma"/>
          <w:b/>
          <w:bCs/>
          <w:sz w:val="20"/>
          <w:szCs w:val="20"/>
          <w:lang w:eastAsia="pt-BR"/>
        </w:rPr>
        <w:t>Despesa 3</w:t>
      </w:r>
      <w:r w:rsidR="00182F46" w:rsidRPr="00E00C17">
        <w:rPr>
          <w:rFonts w:ascii="Tahoma" w:hAnsi="Tahoma" w:cs="Tahoma"/>
          <w:b/>
          <w:bCs/>
          <w:sz w:val="20"/>
          <w:szCs w:val="20"/>
          <w:lang w:eastAsia="pt-BR"/>
        </w:rPr>
        <w:t>48</w:t>
      </w:r>
      <w:r w:rsidRPr="00E00C17">
        <w:rPr>
          <w:rFonts w:ascii="Tahoma" w:hAnsi="Tahoma" w:cs="Tahoma"/>
          <w:b/>
          <w:bCs/>
          <w:sz w:val="20"/>
          <w:szCs w:val="20"/>
          <w:lang w:eastAsia="pt-BR"/>
        </w:rPr>
        <w:t>– 3.3.90.39 – Outros Serviços de Terceiros – P. Jurídica:</w:t>
      </w:r>
      <w:r w:rsidRPr="00E00C17">
        <w:rPr>
          <w:rFonts w:ascii="Tahoma" w:hAnsi="Tahoma" w:cs="Tahoma"/>
          <w:b/>
          <w:bCs/>
          <w:sz w:val="20"/>
          <w:szCs w:val="20"/>
        </w:rPr>
        <w:t xml:space="preserve"> R$ </w:t>
      </w:r>
      <w:r w:rsidR="00182F46" w:rsidRPr="00E00C17">
        <w:rPr>
          <w:rFonts w:ascii="Tahoma" w:hAnsi="Tahoma" w:cs="Tahoma"/>
          <w:b/>
          <w:sz w:val="20"/>
          <w:szCs w:val="20"/>
        </w:rPr>
        <w:t>8.200,00</w:t>
      </w:r>
      <w:r w:rsidRPr="00E00C17">
        <w:rPr>
          <w:rFonts w:ascii="Tahoma" w:hAnsi="Tahoma" w:cs="Tahoma"/>
          <w:sz w:val="20"/>
          <w:szCs w:val="20"/>
        </w:rPr>
        <w:t xml:space="preserve"> </w:t>
      </w:r>
    </w:p>
    <w:p w:rsidR="00583E89" w:rsidRPr="00E00C17" w:rsidRDefault="00583E89" w:rsidP="00583E89">
      <w:pPr>
        <w:autoSpaceDE w:val="0"/>
        <w:autoSpaceDN w:val="0"/>
        <w:adjustRightInd w:val="0"/>
        <w:spacing w:after="0" w:line="240" w:lineRule="auto"/>
        <w:ind w:left="1418"/>
        <w:jc w:val="both"/>
        <w:rPr>
          <w:rFonts w:ascii="Tahoma" w:hAnsi="Tahoma" w:cs="Tahoma"/>
          <w:sz w:val="20"/>
          <w:szCs w:val="20"/>
          <w:lang w:eastAsia="pt-BR"/>
        </w:rPr>
      </w:pPr>
      <w:r w:rsidRPr="00E00C17">
        <w:rPr>
          <w:rFonts w:ascii="Tahoma" w:hAnsi="Tahoma" w:cs="Tahoma"/>
          <w:sz w:val="20"/>
          <w:szCs w:val="20"/>
          <w:lang w:eastAsia="pt-BR"/>
        </w:rPr>
        <w:t>Fonte de recurso: 000 – Recursos Livres.</w:t>
      </w:r>
    </w:p>
    <w:p w:rsidR="00583E89" w:rsidRPr="00E00C17" w:rsidRDefault="00583E89" w:rsidP="00583E89">
      <w:pPr>
        <w:autoSpaceDE w:val="0"/>
        <w:autoSpaceDN w:val="0"/>
        <w:adjustRightInd w:val="0"/>
        <w:spacing w:after="0" w:line="240" w:lineRule="auto"/>
        <w:ind w:left="1418"/>
        <w:jc w:val="both"/>
        <w:rPr>
          <w:rFonts w:ascii="Tahoma" w:hAnsi="Tahoma" w:cs="Tahoma"/>
          <w:sz w:val="20"/>
          <w:szCs w:val="20"/>
        </w:rPr>
      </w:pPr>
      <w:r w:rsidRPr="00E00C17">
        <w:rPr>
          <w:rFonts w:ascii="Tahoma" w:hAnsi="Tahoma" w:cs="Tahoma"/>
          <w:b/>
          <w:bCs/>
          <w:sz w:val="20"/>
          <w:szCs w:val="20"/>
        </w:rPr>
        <w:t xml:space="preserve">Total da Unidade Orçamentária: </w:t>
      </w:r>
      <w:r w:rsidR="00182F46" w:rsidRPr="00E00C17">
        <w:rPr>
          <w:rFonts w:ascii="Tahoma" w:hAnsi="Tahoma" w:cs="Tahoma"/>
          <w:b/>
          <w:sz w:val="20"/>
          <w:szCs w:val="20"/>
        </w:rPr>
        <w:t>8.200,00</w:t>
      </w:r>
      <w:r w:rsidRPr="00E00C17">
        <w:rPr>
          <w:rFonts w:ascii="Tahoma" w:hAnsi="Tahoma" w:cs="Tahoma"/>
          <w:sz w:val="20"/>
          <w:szCs w:val="20"/>
        </w:rPr>
        <w:t xml:space="preserve"> </w:t>
      </w:r>
    </w:p>
    <w:p w:rsidR="005D07B9" w:rsidRPr="00E00C17" w:rsidRDefault="005D07B9" w:rsidP="005D07B9">
      <w:pPr>
        <w:pStyle w:val="Recuodecorpodetexto3"/>
        <w:ind w:firstLine="1418"/>
        <w:rPr>
          <w:rFonts w:ascii="Tahoma" w:hAnsi="Tahoma" w:cs="Tahoma"/>
          <w:b/>
          <w:sz w:val="20"/>
        </w:rPr>
      </w:pPr>
    </w:p>
    <w:p w:rsidR="005D07B9" w:rsidRPr="00E00C17" w:rsidRDefault="005D07B9" w:rsidP="005D07B9">
      <w:pPr>
        <w:ind w:firstLine="1418"/>
        <w:jc w:val="both"/>
        <w:rPr>
          <w:rFonts w:ascii="Tahoma" w:hAnsi="Tahoma" w:cs="Tahoma"/>
          <w:sz w:val="20"/>
          <w:szCs w:val="20"/>
        </w:rPr>
      </w:pPr>
      <w:r w:rsidRPr="00E00C17">
        <w:rPr>
          <w:rFonts w:ascii="Tahoma" w:hAnsi="Tahoma" w:cs="Tahoma"/>
          <w:b/>
          <w:sz w:val="20"/>
          <w:szCs w:val="20"/>
        </w:rPr>
        <w:t>Art. 3º</w:t>
      </w:r>
      <w:r w:rsidRPr="00E00C17">
        <w:rPr>
          <w:rFonts w:ascii="Tahoma" w:hAnsi="Tahoma" w:cs="Tahoma"/>
          <w:sz w:val="20"/>
          <w:szCs w:val="20"/>
        </w:rPr>
        <w:t xml:space="preserve"> – Esta Lei entra em vigor na data de sua publicação.</w:t>
      </w:r>
    </w:p>
    <w:p w:rsidR="005D07B9" w:rsidRPr="00E00C17" w:rsidRDefault="005D07B9" w:rsidP="005D07B9">
      <w:pPr>
        <w:ind w:firstLine="1418"/>
        <w:jc w:val="both"/>
        <w:rPr>
          <w:rFonts w:ascii="Tahoma" w:hAnsi="Tahoma" w:cs="Tahoma"/>
          <w:sz w:val="20"/>
          <w:szCs w:val="20"/>
        </w:rPr>
      </w:pPr>
      <w:r w:rsidRPr="00E00C17">
        <w:rPr>
          <w:rFonts w:ascii="Tahoma" w:hAnsi="Tahoma" w:cs="Tahoma"/>
          <w:b/>
          <w:sz w:val="20"/>
          <w:szCs w:val="20"/>
        </w:rPr>
        <w:t>Art. 4º</w:t>
      </w:r>
      <w:r w:rsidRPr="00E00C17">
        <w:rPr>
          <w:rFonts w:ascii="Tahoma" w:hAnsi="Tahoma" w:cs="Tahoma"/>
          <w:sz w:val="20"/>
          <w:szCs w:val="20"/>
        </w:rPr>
        <w:t xml:space="preserve"> – Revogam-se as disposições em contrário.</w:t>
      </w:r>
    </w:p>
    <w:p w:rsidR="005D07B9" w:rsidRPr="00E00C17" w:rsidRDefault="005D07B9" w:rsidP="005D07B9">
      <w:pPr>
        <w:pStyle w:val="Recuodecorpodetexto3"/>
        <w:ind w:firstLine="0"/>
        <w:jc w:val="center"/>
        <w:rPr>
          <w:rFonts w:ascii="Tahoma" w:hAnsi="Tahoma" w:cs="Tahoma"/>
          <w:sz w:val="20"/>
        </w:rPr>
      </w:pPr>
      <w:r w:rsidRPr="00E00C17">
        <w:rPr>
          <w:rFonts w:ascii="Tahoma" w:hAnsi="Tahoma" w:cs="Tahoma"/>
          <w:sz w:val="20"/>
        </w:rPr>
        <w:t xml:space="preserve">Gabinete do Prefeito Municipal de Bela Vista da Caroba, </w:t>
      </w:r>
      <w:r w:rsidR="00182F46" w:rsidRPr="00E00C17">
        <w:rPr>
          <w:rFonts w:ascii="Tahoma" w:hAnsi="Tahoma" w:cs="Tahoma"/>
          <w:sz w:val="20"/>
        </w:rPr>
        <w:t>18 de fevereiro de 2022</w:t>
      </w:r>
      <w:r w:rsidRPr="00E00C17">
        <w:rPr>
          <w:rFonts w:ascii="Tahoma" w:hAnsi="Tahoma" w:cs="Tahoma"/>
          <w:sz w:val="20"/>
        </w:rPr>
        <w:t>.</w:t>
      </w:r>
    </w:p>
    <w:p w:rsidR="005D07B9" w:rsidRPr="00E00C17" w:rsidRDefault="005D07B9" w:rsidP="005D07B9">
      <w:pPr>
        <w:pStyle w:val="Recuodecorpodetexto3"/>
        <w:ind w:firstLine="0"/>
        <w:jc w:val="center"/>
        <w:rPr>
          <w:rFonts w:ascii="Tahoma" w:hAnsi="Tahoma" w:cs="Tahoma"/>
          <w:sz w:val="20"/>
        </w:rPr>
      </w:pPr>
    </w:p>
    <w:p w:rsidR="00E00C17" w:rsidRDefault="00E00C17" w:rsidP="005D07B9">
      <w:pPr>
        <w:spacing w:after="0"/>
        <w:jc w:val="center"/>
        <w:rPr>
          <w:rFonts w:ascii="Tahoma" w:hAnsi="Tahoma" w:cs="Tahoma"/>
          <w:b/>
          <w:sz w:val="20"/>
          <w:szCs w:val="20"/>
        </w:rPr>
      </w:pPr>
    </w:p>
    <w:p w:rsidR="005D07B9" w:rsidRPr="00E00C17" w:rsidRDefault="005D07B9" w:rsidP="005D07B9">
      <w:pPr>
        <w:spacing w:after="0"/>
        <w:jc w:val="center"/>
        <w:rPr>
          <w:rFonts w:ascii="Tahoma" w:hAnsi="Tahoma" w:cs="Tahoma"/>
          <w:b/>
          <w:sz w:val="20"/>
          <w:szCs w:val="20"/>
        </w:rPr>
      </w:pPr>
      <w:r w:rsidRPr="00E00C17">
        <w:rPr>
          <w:rFonts w:ascii="Tahoma" w:hAnsi="Tahoma" w:cs="Tahoma"/>
          <w:b/>
          <w:sz w:val="20"/>
          <w:szCs w:val="20"/>
        </w:rPr>
        <w:t xml:space="preserve">Gelson </w:t>
      </w:r>
      <w:proofErr w:type="spellStart"/>
      <w:r w:rsidRPr="00E00C17">
        <w:rPr>
          <w:rFonts w:ascii="Tahoma" w:hAnsi="Tahoma" w:cs="Tahoma"/>
          <w:b/>
          <w:sz w:val="20"/>
          <w:szCs w:val="20"/>
        </w:rPr>
        <w:t>Maffi</w:t>
      </w:r>
      <w:proofErr w:type="spellEnd"/>
    </w:p>
    <w:p w:rsidR="007A322E" w:rsidRPr="00E00C17" w:rsidRDefault="005D07B9" w:rsidP="005D07B9">
      <w:pPr>
        <w:spacing w:after="0"/>
        <w:jc w:val="center"/>
        <w:rPr>
          <w:rFonts w:ascii="Tahoma" w:hAnsi="Tahoma" w:cs="Tahoma"/>
          <w:sz w:val="20"/>
          <w:szCs w:val="20"/>
        </w:rPr>
      </w:pPr>
      <w:r w:rsidRPr="00E00C17">
        <w:rPr>
          <w:rFonts w:ascii="Tahoma" w:hAnsi="Tahoma" w:cs="Tahoma"/>
          <w:sz w:val="20"/>
          <w:szCs w:val="20"/>
        </w:rPr>
        <w:t>Prefeito Municipal</w:t>
      </w:r>
    </w:p>
    <w:p w:rsidR="00E00C17" w:rsidRPr="00E00C17" w:rsidRDefault="00E00C17" w:rsidP="00E00C17">
      <w:pPr>
        <w:autoSpaceDE w:val="0"/>
        <w:autoSpaceDN w:val="0"/>
        <w:adjustRightInd w:val="0"/>
        <w:jc w:val="center"/>
        <w:rPr>
          <w:rFonts w:ascii="Tahoma" w:hAnsi="Tahoma" w:cs="Tahoma"/>
          <w:b/>
          <w:bCs/>
          <w:sz w:val="20"/>
          <w:szCs w:val="20"/>
        </w:rPr>
      </w:pPr>
    </w:p>
    <w:p w:rsidR="00E00C17" w:rsidRPr="00E00C17" w:rsidRDefault="00E00C17" w:rsidP="00E00C17">
      <w:pPr>
        <w:autoSpaceDE w:val="0"/>
        <w:autoSpaceDN w:val="0"/>
        <w:adjustRightInd w:val="0"/>
        <w:jc w:val="center"/>
        <w:rPr>
          <w:rFonts w:ascii="Tahoma" w:hAnsi="Tahoma" w:cs="Tahoma"/>
          <w:b/>
          <w:bCs/>
          <w:sz w:val="20"/>
          <w:szCs w:val="20"/>
        </w:rPr>
      </w:pPr>
    </w:p>
    <w:p w:rsidR="00E00C17" w:rsidRPr="00E00C17" w:rsidRDefault="00E00C17" w:rsidP="00E00C17">
      <w:pPr>
        <w:autoSpaceDE w:val="0"/>
        <w:autoSpaceDN w:val="0"/>
        <w:adjustRightInd w:val="0"/>
        <w:jc w:val="center"/>
        <w:rPr>
          <w:rFonts w:ascii="Tahoma" w:hAnsi="Tahoma" w:cs="Tahoma"/>
          <w:b/>
          <w:bCs/>
          <w:sz w:val="20"/>
          <w:szCs w:val="20"/>
        </w:rPr>
      </w:pPr>
      <w:r w:rsidRPr="00E00C17">
        <w:rPr>
          <w:rFonts w:ascii="Tahoma" w:hAnsi="Tahoma" w:cs="Tahoma"/>
          <w:b/>
          <w:bCs/>
          <w:sz w:val="20"/>
          <w:szCs w:val="20"/>
        </w:rPr>
        <w:t>MENSAGEM AO PROJETO DE LEI Nº 08/2022</w:t>
      </w:r>
    </w:p>
    <w:p w:rsidR="00E00C17" w:rsidRPr="00E00C17" w:rsidRDefault="00E00C17" w:rsidP="00E00C17">
      <w:pPr>
        <w:autoSpaceDE w:val="0"/>
        <w:autoSpaceDN w:val="0"/>
        <w:adjustRightInd w:val="0"/>
        <w:jc w:val="both"/>
        <w:rPr>
          <w:rFonts w:ascii="Tahoma" w:hAnsi="Tahoma" w:cs="Tahoma"/>
          <w:b/>
          <w:bCs/>
          <w:sz w:val="20"/>
          <w:szCs w:val="20"/>
        </w:rPr>
      </w:pPr>
    </w:p>
    <w:p w:rsidR="00E00C17" w:rsidRPr="00E00C17" w:rsidRDefault="00E00C17" w:rsidP="00E00C17">
      <w:pPr>
        <w:autoSpaceDE w:val="0"/>
        <w:autoSpaceDN w:val="0"/>
        <w:adjustRightInd w:val="0"/>
        <w:jc w:val="both"/>
        <w:rPr>
          <w:rFonts w:ascii="Tahoma" w:hAnsi="Tahoma" w:cs="Tahoma"/>
          <w:b/>
          <w:bCs/>
          <w:sz w:val="20"/>
          <w:szCs w:val="20"/>
        </w:rPr>
      </w:pPr>
      <w:r w:rsidRPr="00E00C17">
        <w:rPr>
          <w:rFonts w:ascii="Tahoma" w:hAnsi="Tahoma" w:cs="Tahoma"/>
          <w:b/>
          <w:bCs/>
          <w:sz w:val="20"/>
          <w:szCs w:val="20"/>
        </w:rPr>
        <w:t>Senhor Presidente</w:t>
      </w:r>
    </w:p>
    <w:p w:rsidR="00E00C17" w:rsidRPr="00E00C17" w:rsidRDefault="00E00C17" w:rsidP="00E00C17">
      <w:pPr>
        <w:autoSpaceDE w:val="0"/>
        <w:autoSpaceDN w:val="0"/>
        <w:adjustRightInd w:val="0"/>
        <w:jc w:val="both"/>
        <w:rPr>
          <w:rFonts w:ascii="Tahoma" w:hAnsi="Tahoma" w:cs="Tahoma"/>
          <w:b/>
          <w:bCs/>
          <w:sz w:val="20"/>
          <w:szCs w:val="20"/>
        </w:rPr>
      </w:pPr>
      <w:r w:rsidRPr="00E00C17">
        <w:rPr>
          <w:rFonts w:ascii="Tahoma" w:hAnsi="Tahoma" w:cs="Tahoma"/>
          <w:b/>
          <w:bCs/>
          <w:sz w:val="20"/>
          <w:szCs w:val="20"/>
        </w:rPr>
        <w:t>Senhores Vereadores,</w:t>
      </w:r>
    </w:p>
    <w:p w:rsidR="00E00C17" w:rsidRPr="00E00C17" w:rsidRDefault="00E00C17" w:rsidP="00E00C17">
      <w:pPr>
        <w:autoSpaceDE w:val="0"/>
        <w:autoSpaceDN w:val="0"/>
        <w:adjustRightInd w:val="0"/>
        <w:jc w:val="both"/>
        <w:rPr>
          <w:rFonts w:ascii="Tahoma" w:hAnsi="Tahoma" w:cs="Tahoma"/>
          <w:b/>
          <w:bCs/>
          <w:sz w:val="20"/>
          <w:szCs w:val="20"/>
        </w:rPr>
      </w:pPr>
    </w:p>
    <w:p w:rsidR="00E00C17" w:rsidRPr="00E00C17" w:rsidRDefault="00E00C17" w:rsidP="00E00C17">
      <w:pPr>
        <w:autoSpaceDE w:val="0"/>
        <w:autoSpaceDN w:val="0"/>
        <w:adjustRightInd w:val="0"/>
        <w:jc w:val="both"/>
        <w:rPr>
          <w:rFonts w:ascii="Tahoma" w:hAnsi="Tahoma" w:cs="Tahoma"/>
          <w:sz w:val="20"/>
          <w:szCs w:val="20"/>
        </w:rPr>
      </w:pPr>
    </w:p>
    <w:p w:rsidR="00E00C17" w:rsidRPr="00E00C17" w:rsidRDefault="00E00C17" w:rsidP="00E00C17">
      <w:pPr>
        <w:autoSpaceDE w:val="0"/>
        <w:autoSpaceDN w:val="0"/>
        <w:adjustRightInd w:val="0"/>
        <w:jc w:val="both"/>
        <w:rPr>
          <w:rFonts w:ascii="Tahoma" w:hAnsi="Tahoma" w:cs="Tahoma"/>
          <w:sz w:val="20"/>
          <w:szCs w:val="20"/>
        </w:rPr>
      </w:pPr>
    </w:p>
    <w:p w:rsidR="00E00C17" w:rsidRDefault="00E00C17" w:rsidP="00E00C17">
      <w:pPr>
        <w:pStyle w:val="Recuodecorpodetexto"/>
        <w:tabs>
          <w:tab w:val="left" w:pos="0"/>
        </w:tabs>
        <w:ind w:left="0"/>
        <w:rPr>
          <w:rFonts w:ascii="Tahoma" w:hAnsi="Tahoma" w:cs="Tahoma"/>
          <w:sz w:val="20"/>
        </w:rPr>
      </w:pPr>
      <w:r w:rsidRPr="00E00C17">
        <w:rPr>
          <w:rFonts w:ascii="Tahoma" w:hAnsi="Tahoma" w:cs="Tahoma"/>
          <w:sz w:val="20"/>
          <w:lang w:val="pt-BR"/>
        </w:rPr>
        <w:tab/>
      </w:r>
      <w:r w:rsidRPr="00E00C17">
        <w:rPr>
          <w:rFonts w:ascii="Tahoma" w:hAnsi="Tahoma" w:cs="Tahoma"/>
          <w:sz w:val="20"/>
        </w:rPr>
        <w:t>Submete</w:t>
      </w:r>
      <w:r>
        <w:rPr>
          <w:rFonts w:ascii="Tahoma" w:hAnsi="Tahoma" w:cs="Tahoma"/>
          <w:sz w:val="20"/>
        </w:rPr>
        <w:t>mos à</w:t>
      </w:r>
      <w:r w:rsidRPr="00E00C17">
        <w:rPr>
          <w:rFonts w:ascii="Tahoma" w:hAnsi="Tahoma" w:cs="Tahoma"/>
          <w:sz w:val="20"/>
        </w:rPr>
        <w:t xml:space="preserve"> consideração </w:t>
      </w:r>
      <w:r>
        <w:rPr>
          <w:rFonts w:ascii="Tahoma" w:hAnsi="Tahoma" w:cs="Tahoma"/>
          <w:sz w:val="20"/>
        </w:rPr>
        <w:t>desta Casa de Leis</w:t>
      </w:r>
      <w:r w:rsidRPr="00E00C17">
        <w:rPr>
          <w:rFonts w:ascii="Tahoma" w:hAnsi="Tahoma" w:cs="Tahoma"/>
          <w:sz w:val="20"/>
        </w:rPr>
        <w:t xml:space="preserve"> o presente Projeto de Lei  o qual “</w:t>
      </w:r>
      <w:r w:rsidRPr="00E00C17">
        <w:rPr>
          <w:rFonts w:ascii="Tahoma" w:hAnsi="Tahoma" w:cs="Tahoma"/>
          <w:b/>
          <w:smallCaps/>
          <w:sz w:val="20"/>
          <w:lang w:val="pt-BR"/>
        </w:rPr>
        <w:t>Autoriza o executivo municipal efetuar Abertura de Crédito Especial no Orçamento do Município para o Exercício de 2022.</w:t>
      </w:r>
      <w:r w:rsidRPr="00E00C17">
        <w:rPr>
          <w:rFonts w:ascii="Tahoma" w:hAnsi="Tahoma" w:cs="Tahoma"/>
          <w:sz w:val="20"/>
        </w:rPr>
        <w:t>”, para criação do elemento de despesa na administração geral do município para pagamento de despesa de exercicio anterior, como cumprimento do art. 37 da Lei nº 4.320, de 1964, que dispõe: “Art. 37. As despesas de exercícios encerrados, para as quais o orçamento respectivo consignava crédito próprio, com saldo suficiente para atendê-las, que não se tenham processado na época própria, bem como os Restos a Pagar com prescrição interrompida e os compromissos reconhecidos após o encerramento do exercício correspondente, poderão ser pagas à conta de dotação específica consignada no orçamento, discriminada por elemento, obedecida, sempre que possível, a ordem cronológica”.</w:t>
      </w:r>
    </w:p>
    <w:p w:rsidR="00E00C17" w:rsidRPr="00E00C17" w:rsidRDefault="00E00C17" w:rsidP="00E00C17">
      <w:pPr>
        <w:pStyle w:val="Recuodecorpodetexto"/>
        <w:tabs>
          <w:tab w:val="left" w:pos="0"/>
        </w:tabs>
        <w:ind w:left="0"/>
        <w:rPr>
          <w:rFonts w:ascii="Tahoma" w:hAnsi="Tahoma" w:cs="Tahoma"/>
          <w:sz w:val="20"/>
          <w:lang w:val="pt-BR"/>
        </w:rPr>
      </w:pPr>
    </w:p>
    <w:p w:rsidR="00E00C17" w:rsidRPr="00E00C17" w:rsidRDefault="00E00C17" w:rsidP="00E00C17">
      <w:pPr>
        <w:autoSpaceDE w:val="0"/>
        <w:autoSpaceDN w:val="0"/>
        <w:adjustRightInd w:val="0"/>
        <w:ind w:firstLine="708"/>
        <w:jc w:val="both"/>
        <w:rPr>
          <w:rFonts w:ascii="Tahoma" w:hAnsi="Tahoma" w:cs="Tahoma"/>
          <w:sz w:val="20"/>
          <w:szCs w:val="20"/>
        </w:rPr>
      </w:pPr>
      <w:r w:rsidRPr="00E00C17">
        <w:rPr>
          <w:rFonts w:ascii="Tahoma" w:hAnsi="Tahoma" w:cs="Tahoma"/>
          <w:sz w:val="20"/>
          <w:szCs w:val="20"/>
        </w:rPr>
        <w:t>O referido Projeto está em conformidade com a legislação vigente aplicável à matéria, em especial a Lei Complementar nº 101, de 4 de maio de 2000, Lei de Responsabilidade Fiscal – LRF.</w:t>
      </w:r>
    </w:p>
    <w:p w:rsidR="00E00C17" w:rsidRDefault="00E00C17" w:rsidP="00E00C17">
      <w:pPr>
        <w:autoSpaceDE w:val="0"/>
        <w:autoSpaceDN w:val="0"/>
        <w:adjustRightInd w:val="0"/>
        <w:ind w:firstLine="708"/>
        <w:jc w:val="both"/>
        <w:rPr>
          <w:rFonts w:ascii="Tahoma" w:hAnsi="Tahoma" w:cs="Tahoma"/>
          <w:sz w:val="20"/>
          <w:szCs w:val="20"/>
        </w:rPr>
      </w:pPr>
      <w:r w:rsidRPr="00E00C17">
        <w:rPr>
          <w:rFonts w:ascii="Tahoma" w:hAnsi="Tahoma" w:cs="Tahoma"/>
          <w:sz w:val="20"/>
          <w:szCs w:val="20"/>
        </w:rPr>
        <w:t xml:space="preserve">Solicitamos a apreciação </w:t>
      </w:r>
      <w:r w:rsidRPr="00E00C17">
        <w:rPr>
          <w:rFonts w:ascii="Tahoma" w:hAnsi="Tahoma" w:cs="Tahoma"/>
          <w:b/>
          <w:sz w:val="20"/>
          <w:szCs w:val="20"/>
          <w:u w:val="single"/>
        </w:rPr>
        <w:t>em regime de urgência</w:t>
      </w:r>
      <w:r w:rsidRPr="00E00C17">
        <w:rPr>
          <w:rFonts w:ascii="Tahoma" w:hAnsi="Tahoma" w:cs="Tahoma"/>
          <w:sz w:val="20"/>
          <w:szCs w:val="20"/>
        </w:rPr>
        <w:t>, nos termos do §1º do art. 53 da Lei Orgânica Municipal, e a devida aprovação do presente projeto de lei pelos nobres vereadores.</w:t>
      </w:r>
    </w:p>
    <w:p w:rsidR="00E00C17" w:rsidRPr="00E00C17" w:rsidRDefault="00E00C17" w:rsidP="00E00C17">
      <w:pPr>
        <w:autoSpaceDE w:val="0"/>
        <w:autoSpaceDN w:val="0"/>
        <w:adjustRightInd w:val="0"/>
        <w:ind w:firstLine="708"/>
        <w:jc w:val="both"/>
        <w:rPr>
          <w:rFonts w:ascii="Tahoma" w:hAnsi="Tahoma" w:cs="Tahoma"/>
          <w:sz w:val="20"/>
          <w:szCs w:val="20"/>
        </w:rPr>
      </w:pPr>
      <w:r w:rsidRPr="00E00C17">
        <w:rPr>
          <w:rFonts w:ascii="Tahoma" w:hAnsi="Tahoma" w:cs="Tahoma"/>
          <w:sz w:val="20"/>
          <w:szCs w:val="20"/>
        </w:rPr>
        <w:t xml:space="preserve">Anexo ao presente Projeto de </w:t>
      </w:r>
      <w:r w:rsidR="00DE5894">
        <w:rPr>
          <w:rFonts w:ascii="Tahoma" w:hAnsi="Tahoma" w:cs="Tahoma"/>
          <w:sz w:val="20"/>
          <w:szCs w:val="20"/>
        </w:rPr>
        <w:t>Lei, enviamos parecer jurídico</w:t>
      </w:r>
      <w:r w:rsidRPr="00E00C17">
        <w:rPr>
          <w:rFonts w:ascii="Tahoma" w:hAnsi="Tahoma" w:cs="Tahoma"/>
          <w:sz w:val="20"/>
          <w:szCs w:val="20"/>
        </w:rPr>
        <w:t xml:space="preserve"> e arquivo digital do presente projeto.</w:t>
      </w:r>
    </w:p>
    <w:p w:rsidR="00E00C17" w:rsidRPr="00E00C17" w:rsidRDefault="00E00C17" w:rsidP="00E00C17">
      <w:pPr>
        <w:autoSpaceDE w:val="0"/>
        <w:autoSpaceDN w:val="0"/>
        <w:adjustRightInd w:val="0"/>
        <w:ind w:firstLine="708"/>
        <w:jc w:val="both"/>
        <w:rPr>
          <w:rFonts w:ascii="Tahoma" w:hAnsi="Tahoma" w:cs="Tahoma"/>
          <w:sz w:val="20"/>
          <w:szCs w:val="20"/>
        </w:rPr>
      </w:pPr>
      <w:r w:rsidRPr="00E00C17">
        <w:rPr>
          <w:rFonts w:ascii="Tahoma" w:hAnsi="Tahoma" w:cs="Tahoma"/>
          <w:sz w:val="20"/>
          <w:szCs w:val="20"/>
        </w:rPr>
        <w:t>Valendo-nos da oportunidade, reiteramos nossos protestos de estima e consideração.</w:t>
      </w:r>
    </w:p>
    <w:p w:rsidR="00E00C17" w:rsidRDefault="00E00C17" w:rsidP="00E00C17">
      <w:pPr>
        <w:autoSpaceDE w:val="0"/>
        <w:autoSpaceDN w:val="0"/>
        <w:adjustRightInd w:val="0"/>
        <w:jc w:val="both"/>
        <w:rPr>
          <w:rFonts w:ascii="Tahoma" w:hAnsi="Tahoma" w:cs="Tahoma"/>
          <w:b/>
          <w:bCs/>
          <w:sz w:val="20"/>
          <w:szCs w:val="20"/>
        </w:rPr>
      </w:pPr>
    </w:p>
    <w:p w:rsidR="0017336A" w:rsidRPr="00E00C17" w:rsidRDefault="0017336A" w:rsidP="00E00C17">
      <w:pPr>
        <w:autoSpaceDE w:val="0"/>
        <w:autoSpaceDN w:val="0"/>
        <w:adjustRightInd w:val="0"/>
        <w:jc w:val="both"/>
        <w:rPr>
          <w:rFonts w:ascii="Tahoma" w:hAnsi="Tahoma" w:cs="Tahoma"/>
          <w:b/>
          <w:bCs/>
          <w:sz w:val="20"/>
          <w:szCs w:val="20"/>
        </w:rPr>
      </w:pPr>
    </w:p>
    <w:p w:rsidR="00E00C17" w:rsidRPr="00E00C17" w:rsidRDefault="00E00C17" w:rsidP="00E00C17">
      <w:pPr>
        <w:autoSpaceDE w:val="0"/>
        <w:autoSpaceDN w:val="0"/>
        <w:adjustRightInd w:val="0"/>
        <w:spacing w:after="0"/>
        <w:jc w:val="center"/>
        <w:rPr>
          <w:rFonts w:ascii="Tahoma" w:hAnsi="Tahoma" w:cs="Tahoma"/>
          <w:b/>
          <w:bCs/>
          <w:sz w:val="20"/>
          <w:szCs w:val="20"/>
        </w:rPr>
      </w:pPr>
      <w:r w:rsidRPr="00E00C17">
        <w:rPr>
          <w:rFonts w:ascii="Tahoma" w:hAnsi="Tahoma" w:cs="Tahoma"/>
          <w:b/>
          <w:bCs/>
          <w:sz w:val="20"/>
          <w:szCs w:val="20"/>
        </w:rPr>
        <w:t>GELSON MAFFI</w:t>
      </w:r>
    </w:p>
    <w:p w:rsidR="00E00C17" w:rsidRPr="00E00C17" w:rsidRDefault="00E00C17" w:rsidP="00E00C17">
      <w:pPr>
        <w:spacing w:after="0"/>
        <w:jc w:val="center"/>
        <w:rPr>
          <w:rFonts w:ascii="Tahoma" w:hAnsi="Tahoma" w:cs="Tahoma"/>
          <w:sz w:val="20"/>
          <w:szCs w:val="20"/>
        </w:rPr>
      </w:pPr>
      <w:r w:rsidRPr="00E00C17">
        <w:rPr>
          <w:rFonts w:ascii="Tahoma" w:hAnsi="Tahoma" w:cs="Tahoma"/>
          <w:sz w:val="20"/>
          <w:szCs w:val="20"/>
        </w:rPr>
        <w:t>Prefeito Municipal</w:t>
      </w:r>
    </w:p>
    <w:p w:rsidR="00E00C17" w:rsidRPr="00E00C17" w:rsidRDefault="00E00C17" w:rsidP="005D07B9">
      <w:pPr>
        <w:spacing w:after="0"/>
        <w:jc w:val="center"/>
        <w:rPr>
          <w:rFonts w:ascii="Tahoma" w:hAnsi="Tahoma" w:cs="Tahoma"/>
          <w:sz w:val="20"/>
          <w:szCs w:val="20"/>
        </w:rPr>
      </w:pPr>
    </w:p>
    <w:sectPr w:rsidR="00E00C17" w:rsidRPr="00E00C17" w:rsidSect="005D07B9">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B9"/>
    <w:rsid w:val="0017336A"/>
    <w:rsid w:val="00182F46"/>
    <w:rsid w:val="004D1FFF"/>
    <w:rsid w:val="00583E89"/>
    <w:rsid w:val="005D07B9"/>
    <w:rsid w:val="006033B8"/>
    <w:rsid w:val="006B55F7"/>
    <w:rsid w:val="007547CA"/>
    <w:rsid w:val="007A322E"/>
    <w:rsid w:val="00A915F4"/>
    <w:rsid w:val="00B95D80"/>
    <w:rsid w:val="00DE5894"/>
    <w:rsid w:val="00E00C17"/>
    <w:rsid w:val="00F65A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88677-A805-4CC0-8DE6-A5151831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7B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5D07B9"/>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5D07B9"/>
    <w:rPr>
      <w:rFonts w:ascii="Times New Roman" w:eastAsia="Times New Roman" w:hAnsi="Times New Roman" w:cs="Times New Roman"/>
      <w:b/>
      <w:sz w:val="24"/>
      <w:szCs w:val="20"/>
      <w:u w:val="single"/>
      <w:lang w:eastAsia="pt-BR"/>
    </w:rPr>
  </w:style>
  <w:style w:type="paragraph" w:styleId="Recuodecorpodetexto">
    <w:name w:val="Body Text Indent"/>
    <w:basedOn w:val="Normal"/>
    <w:link w:val="RecuodecorpodetextoChar"/>
    <w:semiHidden/>
    <w:unhideWhenUsed/>
    <w:rsid w:val="005D07B9"/>
    <w:pPr>
      <w:spacing w:after="0" w:line="240" w:lineRule="auto"/>
      <w:ind w:left="3540"/>
      <w:jc w:val="both"/>
    </w:pPr>
    <w:rPr>
      <w:rFonts w:ascii="Times New Roman" w:eastAsia="Times New Roman" w:hAnsi="Times New Roman"/>
      <w:sz w:val="24"/>
      <w:szCs w:val="20"/>
      <w:lang w:val="pt-PT" w:eastAsia="pt-BR"/>
    </w:rPr>
  </w:style>
  <w:style w:type="character" w:customStyle="1" w:styleId="RecuodecorpodetextoChar">
    <w:name w:val="Recuo de corpo de texto Char"/>
    <w:basedOn w:val="Fontepargpadro"/>
    <w:link w:val="Recuodecorpodetexto"/>
    <w:semiHidden/>
    <w:rsid w:val="005D07B9"/>
    <w:rPr>
      <w:rFonts w:ascii="Times New Roman" w:eastAsia="Times New Roman" w:hAnsi="Times New Roman" w:cs="Times New Roman"/>
      <w:sz w:val="24"/>
      <w:szCs w:val="20"/>
      <w:lang w:val="pt-PT" w:eastAsia="pt-BR"/>
    </w:rPr>
  </w:style>
  <w:style w:type="paragraph" w:styleId="Recuodecorpodetexto3">
    <w:name w:val="Body Text Indent 3"/>
    <w:basedOn w:val="Normal"/>
    <w:link w:val="Recuodecorpodetexto3Char"/>
    <w:semiHidden/>
    <w:unhideWhenUsed/>
    <w:rsid w:val="005D07B9"/>
    <w:pPr>
      <w:spacing w:after="0" w:line="240" w:lineRule="auto"/>
      <w:ind w:firstLine="3686"/>
      <w:jc w:val="both"/>
    </w:pPr>
    <w:rPr>
      <w:rFonts w:ascii="Times New Roman" w:eastAsia="Times New Roman" w:hAnsi="Times New Roman"/>
      <w:bCs/>
      <w:sz w:val="24"/>
      <w:szCs w:val="20"/>
      <w:lang w:val="pt-PT" w:eastAsia="pt-BR"/>
    </w:rPr>
  </w:style>
  <w:style w:type="character" w:customStyle="1" w:styleId="Recuodecorpodetexto3Char">
    <w:name w:val="Recuo de corpo de texto 3 Char"/>
    <w:basedOn w:val="Fontepargpadro"/>
    <w:link w:val="Recuodecorpodetexto3"/>
    <w:semiHidden/>
    <w:rsid w:val="005D07B9"/>
    <w:rPr>
      <w:rFonts w:ascii="Times New Roman" w:eastAsia="Times New Roman" w:hAnsi="Times New Roman" w:cs="Times New Roman"/>
      <w:bCs/>
      <w:sz w:val="24"/>
      <w:szCs w:val="20"/>
      <w:lang w:val="pt-PT" w:eastAsia="pt-BR"/>
    </w:rPr>
  </w:style>
  <w:style w:type="paragraph" w:styleId="Textodebalo">
    <w:name w:val="Balloon Text"/>
    <w:basedOn w:val="Normal"/>
    <w:link w:val="TextodebaloChar"/>
    <w:uiPriority w:val="99"/>
    <w:semiHidden/>
    <w:unhideWhenUsed/>
    <w:rsid w:val="005D07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07B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2982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Finanças</dc:creator>
  <cp:keywords/>
  <dc:description/>
  <cp:lastModifiedBy>PMBVC_PLANEJAMENTO</cp:lastModifiedBy>
  <cp:revision>2</cp:revision>
  <cp:lastPrinted>2021-07-16T13:44:00Z</cp:lastPrinted>
  <dcterms:created xsi:type="dcterms:W3CDTF">2022-02-18T14:03:00Z</dcterms:created>
  <dcterms:modified xsi:type="dcterms:W3CDTF">2022-02-18T14:03:00Z</dcterms:modified>
</cp:coreProperties>
</file>