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2A" w:rsidRDefault="00917B2A" w:rsidP="005E1E48">
      <w:pPr>
        <w:jc w:val="center"/>
        <w:outlineLvl w:val="0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53435E" w:rsidRDefault="0053435E" w:rsidP="005E1E48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5E1E48" w:rsidRDefault="005E1E48" w:rsidP="005E1E48">
      <w:pPr>
        <w:jc w:val="center"/>
        <w:outlineLvl w:val="0"/>
        <w:rPr>
          <w:rFonts w:ascii="Tahoma" w:hAnsi="Tahoma" w:cs="Tahoma"/>
          <w:sz w:val="28"/>
          <w:szCs w:val="28"/>
        </w:rPr>
      </w:pPr>
      <w:r w:rsidRPr="007C523C">
        <w:rPr>
          <w:rFonts w:ascii="Tahoma" w:hAnsi="Tahoma" w:cs="Tahoma"/>
          <w:sz w:val="28"/>
          <w:szCs w:val="28"/>
        </w:rPr>
        <w:t xml:space="preserve">PROJETO DE LEI N° </w:t>
      </w:r>
      <w:r w:rsidR="007C523C" w:rsidRPr="007C523C">
        <w:rPr>
          <w:rFonts w:ascii="Tahoma" w:hAnsi="Tahoma" w:cs="Tahoma"/>
          <w:sz w:val="28"/>
          <w:szCs w:val="28"/>
        </w:rPr>
        <w:t>021/2015</w:t>
      </w:r>
    </w:p>
    <w:p w:rsidR="007C523C" w:rsidRPr="007C523C" w:rsidRDefault="007C523C" w:rsidP="005E1E48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5E1E48" w:rsidRPr="007C523C" w:rsidRDefault="005E1E48" w:rsidP="005E1E48">
      <w:pPr>
        <w:jc w:val="both"/>
        <w:rPr>
          <w:rFonts w:ascii="Tahoma" w:hAnsi="Tahoma" w:cs="Tahoma"/>
          <w:sz w:val="22"/>
          <w:szCs w:val="22"/>
        </w:rPr>
      </w:pPr>
    </w:p>
    <w:p w:rsidR="005E1E48" w:rsidRPr="007C523C" w:rsidRDefault="005E1E48" w:rsidP="005E1E48">
      <w:pPr>
        <w:ind w:left="3402"/>
        <w:jc w:val="both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sz w:val="22"/>
          <w:szCs w:val="22"/>
        </w:rPr>
        <w:t>Autoriza o Poder Executivo Municipal a doar área de terra de sua propriedade à Companhia de Habitação do Paraná – COHAPAR e dá outras providências.</w:t>
      </w:r>
    </w:p>
    <w:p w:rsidR="005E1E48" w:rsidRPr="007C523C" w:rsidRDefault="005E1E48" w:rsidP="005E1E48">
      <w:pPr>
        <w:jc w:val="both"/>
        <w:rPr>
          <w:rFonts w:ascii="Tahoma" w:hAnsi="Tahoma" w:cs="Tahoma"/>
          <w:sz w:val="22"/>
          <w:szCs w:val="22"/>
        </w:rPr>
      </w:pPr>
    </w:p>
    <w:p w:rsidR="007C523C" w:rsidRDefault="007C523C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sz w:val="22"/>
          <w:szCs w:val="22"/>
        </w:rPr>
        <w:t>A Câmara Municipal de Bela Vista da Caroba aprovou e eu, Prefeito Municipal, sanciono a seguinte Lei:</w:t>
      </w: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b/>
          <w:sz w:val="22"/>
          <w:szCs w:val="22"/>
        </w:rPr>
        <w:t>Art. 1º.</w:t>
      </w:r>
      <w:r w:rsidRPr="007C523C">
        <w:rPr>
          <w:rFonts w:ascii="Tahoma" w:hAnsi="Tahoma" w:cs="Tahoma"/>
          <w:sz w:val="22"/>
          <w:szCs w:val="22"/>
        </w:rPr>
        <w:t xml:space="preserve"> O Poder Executivo Municipal, objetivando promover a construção de moradias destinadas à alienação para famílias com renda mensal estabelecida no âmbito do Programa Minha Casa Minha Vida – PMCMV, do Governo Federal e nos Programas Habitacionais que venham a ser desenvolvidos pelo Governo do Estado do Paraná, fica autorizado a doar à Companhia de Habitação do Paraná – COHAPAR, o</w:t>
      </w:r>
      <w:r w:rsidR="008D57FE">
        <w:rPr>
          <w:rFonts w:ascii="Tahoma" w:hAnsi="Tahoma" w:cs="Tahoma"/>
          <w:sz w:val="22"/>
          <w:szCs w:val="22"/>
        </w:rPr>
        <w:t>s imóveis</w:t>
      </w:r>
      <w:r w:rsidRPr="007C523C">
        <w:rPr>
          <w:rFonts w:ascii="Tahoma" w:hAnsi="Tahoma" w:cs="Tahoma"/>
          <w:sz w:val="22"/>
          <w:szCs w:val="22"/>
        </w:rPr>
        <w:t xml:space="preserve"> abaixo descrito:</w:t>
      </w: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</w:p>
    <w:p w:rsidR="00F127A4" w:rsidRPr="004C224F" w:rsidRDefault="00F127A4" w:rsidP="00F127A4">
      <w:pPr>
        <w:numPr>
          <w:ilvl w:val="0"/>
          <w:numId w:val="1"/>
        </w:numPr>
        <w:spacing w:line="320" w:lineRule="atLeast"/>
        <w:ind w:left="1701" w:hanging="1"/>
        <w:jc w:val="both"/>
        <w:rPr>
          <w:rFonts w:ascii="Tahoma" w:hAnsi="Tahoma" w:cs="Tahoma"/>
          <w:i/>
        </w:rPr>
      </w:pPr>
      <w:r w:rsidRPr="004C224F">
        <w:rPr>
          <w:rFonts w:ascii="Tahoma" w:hAnsi="Tahoma" w:cs="Tahoma"/>
          <w:i/>
        </w:rPr>
        <w:t>Lote urbano n° 03, da Quadra 50, com área de 1.123,86 m² (mil</w:t>
      </w:r>
      <w:r>
        <w:rPr>
          <w:rFonts w:ascii="Tahoma" w:hAnsi="Tahoma" w:cs="Tahoma"/>
          <w:i/>
        </w:rPr>
        <w:t>,</w:t>
      </w:r>
      <w:r w:rsidRPr="004C224F">
        <w:rPr>
          <w:rFonts w:ascii="Tahoma" w:hAnsi="Tahoma" w:cs="Tahoma"/>
          <w:i/>
        </w:rPr>
        <w:t xml:space="preserve"> cento e vinte e três metros </w:t>
      </w:r>
      <w:r w:rsidR="00DF4226">
        <w:rPr>
          <w:rFonts w:ascii="Tahoma" w:hAnsi="Tahoma" w:cs="Tahoma"/>
          <w:i/>
        </w:rPr>
        <w:t>e</w:t>
      </w:r>
      <w:r w:rsidRPr="004C224F">
        <w:rPr>
          <w:rFonts w:ascii="Tahoma" w:hAnsi="Tahoma" w:cs="Tahoma"/>
          <w:i/>
        </w:rPr>
        <w:t xml:space="preserve"> oitenta e seis </w:t>
      </w:r>
      <w:r w:rsidR="00DF4226">
        <w:rPr>
          <w:rFonts w:ascii="Tahoma" w:hAnsi="Tahoma" w:cs="Tahoma"/>
          <w:i/>
        </w:rPr>
        <w:t>centí</w:t>
      </w:r>
      <w:r>
        <w:rPr>
          <w:rFonts w:ascii="Tahoma" w:hAnsi="Tahoma" w:cs="Tahoma"/>
          <w:i/>
        </w:rPr>
        <w:t>m</w:t>
      </w:r>
      <w:r w:rsidRPr="004C224F">
        <w:rPr>
          <w:rFonts w:ascii="Tahoma" w:hAnsi="Tahoma" w:cs="Tahoma"/>
          <w:i/>
        </w:rPr>
        <w:t xml:space="preserve">etros quadrados), situado na Rua Projetada A, município de Bela Vista da Caroba, Estado do Paraná, de conformidade com a matrícula n° 28.751, possuindo as seguintes confrontações: </w:t>
      </w:r>
    </w:p>
    <w:p w:rsidR="00F127A4" w:rsidRPr="004C224F" w:rsidRDefault="00F127A4" w:rsidP="00F127A4">
      <w:pPr>
        <w:spacing w:line="320" w:lineRule="atLeast"/>
        <w:ind w:left="1701" w:hanging="1"/>
        <w:jc w:val="both"/>
        <w:rPr>
          <w:rFonts w:ascii="Tahoma" w:hAnsi="Tahoma" w:cs="Tahoma"/>
          <w:i/>
        </w:rPr>
      </w:pPr>
    </w:p>
    <w:p w:rsidR="00F127A4" w:rsidRPr="00083594" w:rsidRDefault="00DF4226" w:rsidP="00F127A4">
      <w:pPr>
        <w:ind w:left="1701" w:hanging="1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NORTE: Por linha seca e r</w:t>
      </w:r>
      <w:r w:rsidR="00F127A4" w:rsidRPr="00083594">
        <w:rPr>
          <w:rFonts w:ascii="Tahoma" w:hAnsi="Tahoma" w:cs="Tahoma"/>
          <w:i/>
        </w:rPr>
        <w:t>eta, confronta com o Lote n° 04, da mesma quadra;</w:t>
      </w:r>
      <w:r w:rsidR="00F127A4">
        <w:rPr>
          <w:rFonts w:ascii="Tahoma" w:hAnsi="Tahoma" w:cs="Tahoma"/>
          <w:i/>
        </w:rPr>
        <w:t xml:space="preserve"> </w:t>
      </w:r>
      <w:r w:rsidR="00F127A4" w:rsidRPr="00083594">
        <w:rPr>
          <w:rFonts w:ascii="Tahoma" w:hAnsi="Tahoma" w:cs="Tahoma"/>
          <w:i/>
        </w:rPr>
        <w:t>SUL: Por linha seca e reta confronta com a Chácara 8A;</w:t>
      </w:r>
      <w:r w:rsidR="00F127A4">
        <w:rPr>
          <w:rFonts w:ascii="Tahoma" w:hAnsi="Tahoma" w:cs="Tahoma"/>
          <w:i/>
        </w:rPr>
        <w:t xml:space="preserve"> </w:t>
      </w:r>
      <w:r w:rsidR="00F127A4" w:rsidRPr="00083594">
        <w:rPr>
          <w:rFonts w:ascii="Tahoma" w:hAnsi="Tahoma" w:cs="Tahoma"/>
          <w:i/>
        </w:rPr>
        <w:t xml:space="preserve">LESTE: Por linha seca e reta confronta com a </w:t>
      </w:r>
      <w:proofErr w:type="gramStart"/>
      <w:r w:rsidR="00F127A4" w:rsidRPr="00083594">
        <w:rPr>
          <w:rFonts w:ascii="Tahoma" w:hAnsi="Tahoma" w:cs="Tahoma"/>
          <w:i/>
        </w:rPr>
        <w:t>rua</w:t>
      </w:r>
      <w:proofErr w:type="gramEnd"/>
      <w:r w:rsidR="00F127A4" w:rsidRPr="00083594">
        <w:rPr>
          <w:rFonts w:ascii="Tahoma" w:hAnsi="Tahoma" w:cs="Tahoma"/>
          <w:i/>
        </w:rPr>
        <w:t xml:space="preserve"> Projetada A;</w:t>
      </w:r>
      <w:r w:rsidR="00F127A4">
        <w:rPr>
          <w:rFonts w:ascii="Tahoma" w:hAnsi="Tahoma" w:cs="Tahoma"/>
          <w:i/>
        </w:rPr>
        <w:t xml:space="preserve"> </w:t>
      </w:r>
      <w:r w:rsidR="00F127A4" w:rsidRPr="00083594">
        <w:rPr>
          <w:rFonts w:ascii="Tahoma" w:hAnsi="Tahoma" w:cs="Tahoma"/>
          <w:i/>
        </w:rPr>
        <w:t xml:space="preserve">OESTE: Por linha seca e reta confronta com os Lotes </w:t>
      </w:r>
      <w:r>
        <w:rPr>
          <w:rFonts w:ascii="Tahoma" w:hAnsi="Tahoma" w:cs="Tahoma"/>
          <w:i/>
        </w:rPr>
        <w:t>0</w:t>
      </w:r>
      <w:r w:rsidR="00F127A4" w:rsidRPr="00083594">
        <w:rPr>
          <w:rFonts w:ascii="Tahoma" w:hAnsi="Tahoma" w:cs="Tahoma"/>
          <w:i/>
        </w:rPr>
        <w:t xml:space="preserve">2, </w:t>
      </w:r>
      <w:r>
        <w:rPr>
          <w:rFonts w:ascii="Tahoma" w:hAnsi="Tahoma" w:cs="Tahoma"/>
          <w:i/>
        </w:rPr>
        <w:t>0</w:t>
      </w:r>
      <w:r w:rsidR="00F127A4" w:rsidRPr="00083594">
        <w:rPr>
          <w:rFonts w:ascii="Tahoma" w:hAnsi="Tahoma" w:cs="Tahoma"/>
          <w:i/>
        </w:rPr>
        <w:t xml:space="preserve">6 e </w:t>
      </w:r>
      <w:r>
        <w:rPr>
          <w:rFonts w:ascii="Tahoma" w:hAnsi="Tahoma" w:cs="Tahoma"/>
          <w:i/>
        </w:rPr>
        <w:t>0</w:t>
      </w:r>
      <w:r w:rsidR="00F127A4" w:rsidRPr="00083594">
        <w:rPr>
          <w:rFonts w:ascii="Tahoma" w:hAnsi="Tahoma" w:cs="Tahoma"/>
          <w:i/>
        </w:rPr>
        <w:t>5, da mesma quadra.</w:t>
      </w:r>
    </w:p>
    <w:p w:rsidR="00F127A4" w:rsidRPr="004C224F" w:rsidRDefault="00F127A4" w:rsidP="00F127A4">
      <w:pPr>
        <w:spacing w:line="320" w:lineRule="atLeast"/>
        <w:ind w:left="1701" w:hanging="1"/>
        <w:jc w:val="both"/>
        <w:rPr>
          <w:rFonts w:ascii="Tahoma" w:hAnsi="Tahoma" w:cs="Tahoma"/>
          <w:i/>
          <w:color w:val="0000FF"/>
        </w:rPr>
      </w:pPr>
    </w:p>
    <w:p w:rsidR="00F127A4" w:rsidRPr="004C224F" w:rsidRDefault="00F127A4" w:rsidP="00F127A4">
      <w:pPr>
        <w:numPr>
          <w:ilvl w:val="0"/>
          <w:numId w:val="1"/>
        </w:numPr>
        <w:spacing w:line="320" w:lineRule="atLeast"/>
        <w:ind w:left="1701" w:hanging="1"/>
        <w:jc w:val="both"/>
        <w:rPr>
          <w:rFonts w:ascii="Tahoma" w:hAnsi="Tahoma" w:cs="Tahoma"/>
          <w:i/>
        </w:rPr>
      </w:pPr>
      <w:r w:rsidRPr="004C224F">
        <w:rPr>
          <w:rFonts w:ascii="Tahoma" w:hAnsi="Tahoma" w:cs="Tahoma"/>
          <w:i/>
        </w:rPr>
        <w:t xml:space="preserve">Parte </w:t>
      </w:r>
      <w:r>
        <w:rPr>
          <w:rFonts w:ascii="Tahoma" w:hAnsi="Tahoma" w:cs="Tahoma"/>
          <w:i/>
        </w:rPr>
        <w:t xml:space="preserve">ideal </w:t>
      </w:r>
      <w:r w:rsidRPr="004C224F">
        <w:rPr>
          <w:rFonts w:ascii="Tahoma" w:hAnsi="Tahoma" w:cs="Tahoma"/>
          <w:i/>
        </w:rPr>
        <w:t>da Chácara nº 8</w:t>
      </w:r>
      <w:r>
        <w:rPr>
          <w:rFonts w:ascii="Tahoma" w:hAnsi="Tahoma" w:cs="Tahoma"/>
          <w:i/>
        </w:rPr>
        <w:t>-</w:t>
      </w:r>
      <w:r w:rsidRPr="004C224F">
        <w:rPr>
          <w:rFonts w:ascii="Tahoma" w:hAnsi="Tahoma" w:cs="Tahoma"/>
          <w:i/>
        </w:rPr>
        <w:t xml:space="preserve">A do quadro </w:t>
      </w:r>
      <w:proofErr w:type="spellStart"/>
      <w:proofErr w:type="gramStart"/>
      <w:r w:rsidRPr="004C224F">
        <w:rPr>
          <w:rFonts w:ascii="Tahoma" w:hAnsi="Tahoma" w:cs="Tahoma"/>
          <w:i/>
        </w:rPr>
        <w:t>sub-urbano</w:t>
      </w:r>
      <w:proofErr w:type="spellEnd"/>
      <w:proofErr w:type="gramEnd"/>
      <w:r w:rsidRPr="004C224F">
        <w:rPr>
          <w:rFonts w:ascii="Tahoma" w:hAnsi="Tahoma" w:cs="Tahoma"/>
          <w:i/>
        </w:rPr>
        <w:t xml:space="preserve"> da cidade de Bela Vista da Caroba, com área de 2.059,17</w:t>
      </w:r>
      <w:r>
        <w:rPr>
          <w:rFonts w:ascii="Tahoma" w:hAnsi="Tahoma" w:cs="Tahoma"/>
          <w:i/>
        </w:rPr>
        <w:t xml:space="preserve"> m² </w:t>
      </w:r>
      <w:r w:rsidRPr="004C224F">
        <w:rPr>
          <w:rFonts w:ascii="Tahoma" w:hAnsi="Tahoma" w:cs="Tahoma"/>
          <w:i/>
        </w:rPr>
        <w:t>(dois mil</w:t>
      </w:r>
      <w:r>
        <w:rPr>
          <w:rFonts w:ascii="Tahoma" w:hAnsi="Tahoma" w:cs="Tahoma"/>
          <w:i/>
        </w:rPr>
        <w:t xml:space="preserve"> e cinquenta e nove vírgula</w:t>
      </w:r>
      <w:r w:rsidRPr="004C224F">
        <w:rPr>
          <w:rFonts w:ascii="Tahoma" w:hAnsi="Tahoma" w:cs="Tahoma"/>
          <w:i/>
        </w:rPr>
        <w:t xml:space="preserve"> dezessete </w:t>
      </w:r>
      <w:r>
        <w:rPr>
          <w:rFonts w:ascii="Tahoma" w:hAnsi="Tahoma" w:cs="Tahoma"/>
          <w:i/>
        </w:rPr>
        <w:t>metros</w:t>
      </w:r>
      <w:r w:rsidRPr="004C224F">
        <w:rPr>
          <w:rFonts w:ascii="Tahoma" w:hAnsi="Tahoma" w:cs="Tahoma"/>
          <w:i/>
        </w:rPr>
        <w:t xml:space="preserve"> quadrados)</w:t>
      </w:r>
      <w:r>
        <w:rPr>
          <w:rFonts w:ascii="Tahoma" w:hAnsi="Tahoma" w:cs="Tahoma"/>
          <w:i/>
        </w:rPr>
        <w:t xml:space="preserve">, </w:t>
      </w:r>
      <w:r w:rsidRPr="004C224F">
        <w:rPr>
          <w:rFonts w:ascii="Tahoma" w:hAnsi="Tahoma" w:cs="Tahoma"/>
          <w:i/>
        </w:rPr>
        <w:t>de conformidade</w:t>
      </w:r>
      <w:r>
        <w:rPr>
          <w:rFonts w:ascii="Tahoma" w:hAnsi="Tahoma" w:cs="Tahoma"/>
          <w:i/>
        </w:rPr>
        <w:t xml:space="preserve"> com a matrícula n° 26.608,</w:t>
      </w:r>
      <w:r w:rsidRPr="004C224F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</w:rPr>
        <w:t>com os seguintes limites e confrontações:</w:t>
      </w:r>
    </w:p>
    <w:p w:rsidR="00F127A4" w:rsidRPr="004C224F" w:rsidRDefault="00F127A4" w:rsidP="00F127A4">
      <w:pPr>
        <w:spacing w:line="320" w:lineRule="atLeast"/>
        <w:ind w:left="1701" w:hanging="1"/>
        <w:jc w:val="both"/>
        <w:rPr>
          <w:rFonts w:ascii="Tahoma" w:hAnsi="Tahoma" w:cs="Tahoma"/>
          <w:i/>
          <w:color w:val="0000FF"/>
        </w:rPr>
      </w:pPr>
    </w:p>
    <w:p w:rsidR="00F127A4" w:rsidRPr="00083594" w:rsidRDefault="00F127A4" w:rsidP="00F127A4">
      <w:pPr>
        <w:ind w:left="1701" w:hanging="1"/>
        <w:jc w:val="both"/>
        <w:rPr>
          <w:rFonts w:ascii="Tahoma" w:hAnsi="Tahoma" w:cs="Tahoma"/>
          <w:i/>
        </w:rPr>
      </w:pPr>
      <w:r w:rsidRPr="004C224F">
        <w:rPr>
          <w:rFonts w:ascii="Tahoma" w:hAnsi="Tahoma" w:cs="Tahoma"/>
          <w:i/>
          <w:color w:val="0000FF"/>
        </w:rPr>
        <w:tab/>
      </w:r>
      <w:r w:rsidRPr="00083594">
        <w:rPr>
          <w:rFonts w:ascii="Tahoma" w:hAnsi="Tahoma" w:cs="Tahoma"/>
          <w:i/>
        </w:rPr>
        <w:t>NORTE: Por linha seca e Reta, confronta com o Lote n° 02 e 03 da quadra 50;</w:t>
      </w:r>
      <w:r>
        <w:rPr>
          <w:rFonts w:ascii="Tahoma" w:hAnsi="Tahoma" w:cs="Tahoma"/>
          <w:i/>
        </w:rPr>
        <w:t xml:space="preserve"> </w:t>
      </w:r>
      <w:r w:rsidRPr="00083594">
        <w:rPr>
          <w:rFonts w:ascii="Tahoma" w:hAnsi="Tahoma" w:cs="Tahoma"/>
          <w:i/>
        </w:rPr>
        <w:t>SUL: Por linha seca intercalada confronta com a Chácara 8</w:t>
      </w:r>
      <w:r>
        <w:rPr>
          <w:rFonts w:ascii="Tahoma" w:hAnsi="Tahoma" w:cs="Tahoma"/>
          <w:i/>
        </w:rPr>
        <w:t>-</w:t>
      </w:r>
      <w:r w:rsidRPr="00083594">
        <w:rPr>
          <w:rFonts w:ascii="Tahoma" w:hAnsi="Tahoma" w:cs="Tahoma"/>
          <w:i/>
        </w:rPr>
        <w:t>A;</w:t>
      </w:r>
      <w:r>
        <w:rPr>
          <w:rFonts w:ascii="Tahoma" w:hAnsi="Tahoma" w:cs="Tahoma"/>
          <w:i/>
        </w:rPr>
        <w:t xml:space="preserve"> </w:t>
      </w:r>
      <w:r w:rsidRPr="00083594">
        <w:rPr>
          <w:rFonts w:ascii="Tahoma" w:hAnsi="Tahoma" w:cs="Tahoma"/>
          <w:i/>
        </w:rPr>
        <w:t>LESTE: Por linha seca intercalada confronta com a Chácara 8</w:t>
      </w:r>
      <w:r>
        <w:rPr>
          <w:rFonts w:ascii="Tahoma" w:hAnsi="Tahoma" w:cs="Tahoma"/>
          <w:i/>
        </w:rPr>
        <w:t>-</w:t>
      </w:r>
      <w:r w:rsidRPr="00083594">
        <w:rPr>
          <w:rFonts w:ascii="Tahoma" w:hAnsi="Tahoma" w:cs="Tahoma"/>
          <w:i/>
        </w:rPr>
        <w:t>A;</w:t>
      </w:r>
      <w:r>
        <w:rPr>
          <w:rFonts w:ascii="Tahoma" w:hAnsi="Tahoma" w:cs="Tahoma"/>
          <w:i/>
        </w:rPr>
        <w:t xml:space="preserve"> </w:t>
      </w:r>
      <w:r w:rsidRPr="00083594">
        <w:rPr>
          <w:rFonts w:ascii="Tahoma" w:hAnsi="Tahoma" w:cs="Tahoma"/>
          <w:i/>
        </w:rPr>
        <w:t xml:space="preserve">OESTE: Por linha seca e reta confronta com </w:t>
      </w:r>
      <w:r>
        <w:rPr>
          <w:rFonts w:ascii="Tahoma" w:hAnsi="Tahoma" w:cs="Tahoma"/>
          <w:i/>
        </w:rPr>
        <w:t>a C</w:t>
      </w:r>
      <w:r w:rsidRPr="00083594">
        <w:rPr>
          <w:rFonts w:ascii="Tahoma" w:hAnsi="Tahoma" w:cs="Tahoma"/>
          <w:i/>
        </w:rPr>
        <w:t>hácara 8</w:t>
      </w:r>
      <w:r>
        <w:rPr>
          <w:rFonts w:ascii="Tahoma" w:hAnsi="Tahoma" w:cs="Tahoma"/>
          <w:i/>
        </w:rPr>
        <w:t>-</w:t>
      </w:r>
      <w:r w:rsidRPr="00083594">
        <w:rPr>
          <w:rFonts w:ascii="Tahoma" w:hAnsi="Tahoma" w:cs="Tahoma"/>
          <w:i/>
        </w:rPr>
        <w:t>A.</w:t>
      </w:r>
    </w:p>
    <w:p w:rsidR="00F127A4" w:rsidRDefault="00F127A4" w:rsidP="00F127A4">
      <w:pPr>
        <w:spacing w:line="320" w:lineRule="atLeast"/>
        <w:ind w:left="1701" w:hanging="1"/>
        <w:jc w:val="both"/>
        <w:rPr>
          <w:rFonts w:ascii="Maiandra GD" w:hAnsi="Maiandra GD"/>
          <w:i/>
        </w:rPr>
      </w:pPr>
    </w:p>
    <w:p w:rsidR="00F127A4" w:rsidRDefault="00F127A4" w:rsidP="00F127A4">
      <w:pPr>
        <w:numPr>
          <w:ilvl w:val="0"/>
          <w:numId w:val="1"/>
        </w:numPr>
        <w:spacing w:line="320" w:lineRule="atLeast"/>
        <w:ind w:left="1701" w:hanging="1"/>
        <w:jc w:val="both"/>
        <w:rPr>
          <w:rFonts w:ascii="Tahoma" w:hAnsi="Tahoma" w:cs="Tahoma"/>
          <w:i/>
        </w:rPr>
      </w:pPr>
      <w:r w:rsidRPr="00083594">
        <w:rPr>
          <w:rFonts w:ascii="Tahoma" w:hAnsi="Tahoma" w:cs="Tahoma"/>
          <w:i/>
        </w:rPr>
        <w:t xml:space="preserve">Lote Rural n° 170-A da Gleba n° 06-PO, do município de Bela Vista da Caroba, com área de 6.860,764 m² (seis mil, oitocentos e sessenta vírgula setecentos e sessenta e quatro </w:t>
      </w:r>
      <w:r w:rsidRPr="00083594">
        <w:rPr>
          <w:rFonts w:ascii="Tahoma" w:hAnsi="Tahoma" w:cs="Tahoma"/>
          <w:i/>
        </w:rPr>
        <w:lastRenderedPageBreak/>
        <w:t>metros quadrados)</w:t>
      </w:r>
      <w:r>
        <w:rPr>
          <w:rFonts w:ascii="Tahoma" w:hAnsi="Tahoma" w:cs="Tahoma"/>
          <w:i/>
        </w:rPr>
        <w:t xml:space="preserve">, </w:t>
      </w:r>
      <w:r w:rsidRPr="004C224F">
        <w:rPr>
          <w:rFonts w:ascii="Tahoma" w:hAnsi="Tahoma" w:cs="Tahoma"/>
          <w:i/>
        </w:rPr>
        <w:t>de conformidade</w:t>
      </w:r>
      <w:r>
        <w:rPr>
          <w:rFonts w:ascii="Tahoma" w:hAnsi="Tahoma" w:cs="Tahoma"/>
          <w:i/>
        </w:rPr>
        <w:t xml:space="preserve"> com a matrícula n° 2.376, com os seguintes limites e confrontações:</w:t>
      </w:r>
    </w:p>
    <w:p w:rsidR="00F127A4" w:rsidRDefault="00F127A4" w:rsidP="00F127A4">
      <w:pPr>
        <w:spacing w:line="320" w:lineRule="atLeast"/>
        <w:ind w:left="1701"/>
        <w:jc w:val="both"/>
        <w:rPr>
          <w:rFonts w:ascii="Tahoma" w:hAnsi="Tahoma" w:cs="Tahoma"/>
          <w:i/>
        </w:rPr>
      </w:pPr>
    </w:p>
    <w:p w:rsidR="00F127A4" w:rsidRPr="00083594" w:rsidRDefault="00F127A4" w:rsidP="00F127A4">
      <w:pPr>
        <w:spacing w:line="320" w:lineRule="atLeast"/>
        <w:ind w:left="1701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NORTE: Por linha seca e intercalada, confronta com o lote rural n° 171, da mesma gleba; SUL: Por linha seca e intercalada, confronta com a Rua Goiás e com os lotes da quadra n° 52; LESTE: Por linha seca e intercalada, confronta com os lotes da quadra n° 51 e com a Rua Projetada “B”; OESTE: Por linha seca e reta, confronta com o lote rural n° 170, da mesma gleba.</w:t>
      </w:r>
    </w:p>
    <w:p w:rsidR="005E1E48" w:rsidRPr="007C523C" w:rsidRDefault="005E1E48" w:rsidP="005E1E48">
      <w:pPr>
        <w:spacing w:line="320" w:lineRule="atLeast"/>
        <w:ind w:left="709" w:hanging="1"/>
        <w:jc w:val="both"/>
        <w:rPr>
          <w:rFonts w:ascii="Tahoma" w:hAnsi="Tahoma" w:cs="Tahoma"/>
          <w:i/>
        </w:rPr>
      </w:pP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i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b/>
          <w:sz w:val="22"/>
          <w:szCs w:val="22"/>
        </w:rPr>
        <w:t xml:space="preserve">Art. 2º - </w:t>
      </w:r>
      <w:r w:rsidRPr="007C523C">
        <w:rPr>
          <w:rFonts w:ascii="Tahoma" w:hAnsi="Tahoma" w:cs="Tahoma"/>
          <w:sz w:val="22"/>
          <w:szCs w:val="22"/>
        </w:rPr>
        <w:t>O bem imóvel descrito no artigo 1º desta Lei será utilizado exclusivamente no âmbito dos Programas Minha Casa Minha Vida – PMCMV e de Programa Habitacional que venha a ser desenvolvido pelo Governo do Estado do Paraná.</w:t>
      </w: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b/>
          <w:sz w:val="22"/>
          <w:szCs w:val="22"/>
        </w:rPr>
        <w:t>Art. 3º.</w:t>
      </w:r>
      <w:r w:rsidRPr="007C523C">
        <w:rPr>
          <w:rFonts w:ascii="Tahoma" w:hAnsi="Tahoma" w:cs="Tahoma"/>
          <w:sz w:val="22"/>
          <w:szCs w:val="22"/>
        </w:rPr>
        <w:t xml:space="preserve"> – O Donatário terá como encargo utilizar o imóvel doado nos termos desta Lei exclusivamente para construção de empreendimentos habitacionais, destinadas à população de baixa renda.</w:t>
      </w: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</w:p>
    <w:p w:rsidR="005E1E48" w:rsidRPr="007C523C" w:rsidRDefault="002A6A15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b/>
          <w:sz w:val="22"/>
          <w:szCs w:val="22"/>
        </w:rPr>
        <w:t xml:space="preserve">Parágrafo Único </w:t>
      </w:r>
      <w:r w:rsidR="005E1E48" w:rsidRPr="007C523C">
        <w:rPr>
          <w:rFonts w:ascii="Tahoma" w:hAnsi="Tahoma" w:cs="Tahoma"/>
          <w:sz w:val="22"/>
          <w:szCs w:val="22"/>
        </w:rPr>
        <w:t>– A propriedade das unidades habitacionais produzidas será transferida pelo Donatário para cada um dos beneficiários, mediante alienação, segundo as regras estabelecidas no Programa Minha Casa Minha Vida – PMCMV.</w:t>
      </w: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b/>
          <w:sz w:val="22"/>
          <w:szCs w:val="22"/>
        </w:rPr>
        <w:t>Art. 4º</w:t>
      </w:r>
      <w:r w:rsidRPr="007C523C">
        <w:rPr>
          <w:rFonts w:ascii="Tahoma" w:hAnsi="Tahoma" w:cs="Tahoma"/>
          <w:sz w:val="22"/>
          <w:szCs w:val="22"/>
        </w:rPr>
        <w:t xml:space="preserve">. – A doação realizada de acordo com a autorização contida nesta Lei, ficará automaticamente revogada, revertendo </w:t>
      </w:r>
      <w:proofErr w:type="gramStart"/>
      <w:r w:rsidRPr="007C523C">
        <w:rPr>
          <w:rFonts w:ascii="Tahoma" w:hAnsi="Tahoma" w:cs="Tahoma"/>
          <w:sz w:val="22"/>
          <w:szCs w:val="22"/>
        </w:rPr>
        <w:t>a</w:t>
      </w:r>
      <w:proofErr w:type="gramEnd"/>
      <w:r w:rsidRPr="007C523C">
        <w:rPr>
          <w:rFonts w:ascii="Tahoma" w:hAnsi="Tahoma" w:cs="Tahoma"/>
          <w:sz w:val="22"/>
          <w:szCs w:val="22"/>
        </w:rPr>
        <w:t xml:space="preserve"> propriedade do imóvel ao domínio pleno da municipalidade, se:</w:t>
      </w: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sz w:val="22"/>
          <w:szCs w:val="22"/>
        </w:rPr>
        <w:t xml:space="preserve">I – o Donatário fizer uso do imóvel doado para fins distintos daquele determinado no artigo 3º. </w:t>
      </w:r>
      <w:proofErr w:type="gramStart"/>
      <w:r w:rsidRPr="007C523C">
        <w:rPr>
          <w:rFonts w:ascii="Tahoma" w:hAnsi="Tahoma" w:cs="Tahoma"/>
          <w:sz w:val="22"/>
          <w:szCs w:val="22"/>
        </w:rPr>
        <w:t>desta</w:t>
      </w:r>
      <w:proofErr w:type="gramEnd"/>
      <w:r w:rsidRPr="007C523C">
        <w:rPr>
          <w:rFonts w:ascii="Tahoma" w:hAnsi="Tahoma" w:cs="Tahoma"/>
          <w:sz w:val="22"/>
          <w:szCs w:val="22"/>
        </w:rPr>
        <w:t xml:space="preserve"> Lei;</w:t>
      </w: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sz w:val="22"/>
          <w:szCs w:val="22"/>
        </w:rPr>
        <w:t>II – A construção das unidades habitacionais não iniciarem em até 36 meses contados a partir da efetiva doação, na forma desta Lei.</w:t>
      </w: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b/>
          <w:sz w:val="22"/>
          <w:szCs w:val="22"/>
        </w:rPr>
        <w:t>Art. 5º</w:t>
      </w:r>
      <w:r w:rsidRPr="007C523C">
        <w:rPr>
          <w:rFonts w:ascii="Tahoma" w:hAnsi="Tahoma" w:cs="Tahoma"/>
          <w:sz w:val="22"/>
          <w:szCs w:val="22"/>
        </w:rPr>
        <w:t>. – O imóvel objeto da doação ficará isento do recolhimento dos seguintes tributos municipais:</w:t>
      </w:r>
    </w:p>
    <w:p w:rsidR="002A6A15" w:rsidRPr="007C523C" w:rsidRDefault="002A6A15" w:rsidP="005E1E48">
      <w:pPr>
        <w:ind w:firstLine="2268"/>
        <w:jc w:val="both"/>
        <w:rPr>
          <w:rFonts w:ascii="Tahoma" w:hAnsi="Tahoma" w:cs="Tahoma"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sz w:val="22"/>
          <w:szCs w:val="22"/>
        </w:rPr>
        <w:t>I – ITBI – Imposto de Transmissão de Bens Imóveis;</w:t>
      </w:r>
      <w:proofErr w:type="gramStart"/>
      <w:r w:rsidRPr="007C523C">
        <w:rPr>
          <w:rFonts w:ascii="Tahoma" w:hAnsi="Tahoma" w:cs="Tahoma"/>
          <w:sz w:val="22"/>
          <w:szCs w:val="22"/>
        </w:rPr>
        <w:tab/>
      </w:r>
      <w:proofErr w:type="gramEnd"/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sz w:val="22"/>
          <w:szCs w:val="22"/>
        </w:rPr>
        <w:t>a) quando da transferência da propriedade do imóvel do Município para o Donatário, na efetivação da doação;</w:t>
      </w: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sz w:val="22"/>
          <w:szCs w:val="22"/>
        </w:rPr>
        <w:tab/>
      </w:r>
      <w:r w:rsidRPr="007C523C">
        <w:rPr>
          <w:rFonts w:ascii="Tahoma" w:hAnsi="Tahoma" w:cs="Tahoma"/>
          <w:sz w:val="22"/>
          <w:szCs w:val="22"/>
        </w:rPr>
        <w:tab/>
      </w: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sz w:val="22"/>
          <w:szCs w:val="22"/>
        </w:rPr>
        <w:t xml:space="preserve">b) quando da transferência da propriedade das unidades habitacionais produzidas aos beneficiários pelo donatário, efetivada pela Caixa Econômica Federal. </w:t>
      </w: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sz w:val="22"/>
          <w:szCs w:val="22"/>
        </w:rPr>
        <w:t>II – IPTU – Imposto Predial e Territorial Urbano, enquanto permanecer sob a propriedade do Donatário;</w:t>
      </w: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</w:p>
    <w:p w:rsidR="005E1E48" w:rsidRPr="008D57FE" w:rsidRDefault="005E1E48" w:rsidP="005E1E48">
      <w:pPr>
        <w:ind w:firstLine="2268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8D57FE">
        <w:rPr>
          <w:rFonts w:ascii="Tahoma" w:hAnsi="Tahoma" w:cs="Tahoma"/>
          <w:b/>
          <w:color w:val="000000" w:themeColor="text1"/>
          <w:sz w:val="22"/>
          <w:szCs w:val="22"/>
        </w:rPr>
        <w:lastRenderedPageBreak/>
        <w:t xml:space="preserve">Art. 6º - </w:t>
      </w:r>
      <w:r w:rsidRPr="008D57FE">
        <w:rPr>
          <w:rFonts w:ascii="Tahoma" w:hAnsi="Tahoma" w:cs="Tahoma"/>
          <w:color w:val="000000" w:themeColor="text1"/>
          <w:sz w:val="22"/>
          <w:szCs w:val="22"/>
        </w:rPr>
        <w:t xml:space="preserve">A Donatária poderá alienar os lotes resultantes do desmembramento ou loteamento da área descrita no art. 1º </w:t>
      </w:r>
      <w:r w:rsidR="008E4F1F">
        <w:rPr>
          <w:rFonts w:ascii="Tahoma" w:hAnsi="Tahoma" w:cs="Tahoma"/>
          <w:color w:val="000000" w:themeColor="text1"/>
          <w:sz w:val="22"/>
          <w:szCs w:val="22"/>
        </w:rPr>
        <w:t>sem ônus para o beneficiário final.</w:t>
      </w:r>
    </w:p>
    <w:p w:rsidR="005E1E48" w:rsidRPr="008D57FE" w:rsidRDefault="005E1E48" w:rsidP="005E1E48">
      <w:pPr>
        <w:ind w:firstLine="2268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b/>
          <w:sz w:val="22"/>
          <w:szCs w:val="22"/>
        </w:rPr>
        <w:t>Art. 7º.</w:t>
      </w:r>
      <w:r w:rsidRPr="007C523C">
        <w:rPr>
          <w:rFonts w:ascii="Tahoma" w:hAnsi="Tahoma" w:cs="Tahoma"/>
          <w:sz w:val="22"/>
          <w:szCs w:val="22"/>
        </w:rPr>
        <w:t xml:space="preserve"> – Fica o Poder Executivo Municipal autorizado a firmar convênio com a Companhia de Habitação do Paraná – COHAPAR, para viabilizar a construção de unidades habitacionais de interesse social na área descrita no artigo primeiro. </w:t>
      </w: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b/>
          <w:sz w:val="22"/>
          <w:szCs w:val="22"/>
        </w:rPr>
        <w:t>Art. 8º</w:t>
      </w:r>
      <w:r w:rsidRPr="007C523C">
        <w:rPr>
          <w:rFonts w:ascii="Tahoma" w:hAnsi="Tahoma" w:cs="Tahoma"/>
          <w:sz w:val="22"/>
          <w:szCs w:val="22"/>
        </w:rPr>
        <w:t xml:space="preserve"> - Fica autorizada a Companhia de Habitação do Paraná – COHAPAR, a efetuar a seleção de empresa do ramo da construção civil, observando-se a Lei n.º 8.666/93, interessada em produzir na área relacionada no artigo 1º, empreendimento habitacional popular de interesse social no âmbito do Programa Minha Casa Minha Vida – PMCMV, com recursos do FGTS. </w:t>
      </w: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b/>
          <w:sz w:val="22"/>
          <w:szCs w:val="22"/>
        </w:rPr>
        <w:t>Art. 9º</w:t>
      </w:r>
      <w:r w:rsidRPr="007C523C">
        <w:rPr>
          <w:rFonts w:ascii="Tahoma" w:hAnsi="Tahoma" w:cs="Tahoma"/>
          <w:sz w:val="22"/>
          <w:szCs w:val="22"/>
        </w:rPr>
        <w:t xml:space="preserve"> – Fica o Poder Executivo Municipal autorizado a conceder à Companhia de Habitação do Paraná - </w:t>
      </w:r>
      <w:proofErr w:type="spellStart"/>
      <w:r w:rsidRPr="007C523C">
        <w:rPr>
          <w:rFonts w:ascii="Tahoma" w:hAnsi="Tahoma" w:cs="Tahoma"/>
          <w:sz w:val="22"/>
          <w:szCs w:val="22"/>
        </w:rPr>
        <w:t>Cohapar</w:t>
      </w:r>
      <w:proofErr w:type="spellEnd"/>
      <w:r w:rsidRPr="007C523C">
        <w:rPr>
          <w:rFonts w:ascii="Tahoma" w:hAnsi="Tahoma" w:cs="Tahoma"/>
          <w:sz w:val="22"/>
          <w:szCs w:val="22"/>
        </w:rPr>
        <w:t xml:space="preserve"> e/ou à empresa contratada para a execução das moradias, isenção do Imposto Sobre Serviços de Qualquer Natureza – </w:t>
      </w:r>
      <w:proofErr w:type="gramStart"/>
      <w:r w:rsidRPr="007C523C">
        <w:rPr>
          <w:rFonts w:ascii="Tahoma" w:hAnsi="Tahoma" w:cs="Tahoma"/>
          <w:sz w:val="22"/>
          <w:szCs w:val="22"/>
        </w:rPr>
        <w:t>I.S.S.Q.</w:t>
      </w:r>
      <w:proofErr w:type="gramEnd"/>
      <w:r w:rsidRPr="007C523C">
        <w:rPr>
          <w:rFonts w:ascii="Tahoma" w:hAnsi="Tahoma" w:cs="Tahoma"/>
          <w:sz w:val="22"/>
          <w:szCs w:val="22"/>
        </w:rPr>
        <w:t>N incidente sobre as operações relativas à construção de unidades habitacionais e obras de infraestrutura na área indicada no art. 1º destinada à implantação de Programas Habitacionais de Interesse Social desenvolvidos pela COHAPAR.</w:t>
      </w: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color w:val="000000"/>
          <w:sz w:val="22"/>
          <w:szCs w:val="22"/>
        </w:rPr>
      </w:pPr>
    </w:p>
    <w:p w:rsidR="005E1E48" w:rsidRPr="007C523C" w:rsidRDefault="002A6A15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b/>
          <w:sz w:val="22"/>
          <w:szCs w:val="22"/>
        </w:rPr>
        <w:t>Art. 10</w:t>
      </w:r>
      <w:r w:rsidR="005E1E48" w:rsidRPr="007C523C">
        <w:rPr>
          <w:rFonts w:ascii="Tahoma" w:hAnsi="Tahoma" w:cs="Tahoma"/>
          <w:sz w:val="22"/>
          <w:szCs w:val="22"/>
        </w:rPr>
        <w:t xml:space="preserve"> - Fica o Poder Executivo Municipal autorizado a conceder à Companhia de Habitação do Paraná - </w:t>
      </w:r>
      <w:proofErr w:type="spellStart"/>
      <w:r w:rsidR="005E1E48" w:rsidRPr="007C523C">
        <w:rPr>
          <w:rFonts w:ascii="Tahoma" w:hAnsi="Tahoma" w:cs="Tahoma"/>
          <w:sz w:val="22"/>
          <w:szCs w:val="22"/>
        </w:rPr>
        <w:t>Cohapar</w:t>
      </w:r>
      <w:proofErr w:type="spellEnd"/>
      <w:r w:rsidR="005E1E48" w:rsidRPr="007C523C">
        <w:rPr>
          <w:rFonts w:ascii="Tahoma" w:hAnsi="Tahoma" w:cs="Tahoma"/>
          <w:sz w:val="22"/>
          <w:szCs w:val="22"/>
        </w:rPr>
        <w:t xml:space="preserve"> e/ou à empresa contratada para a execução das moradias, isenção de taxas referentes à expedição de alvará de construção, alvará de serviço autônomo e </w:t>
      </w:r>
      <w:proofErr w:type="gramStart"/>
      <w:r w:rsidR="005E1E48" w:rsidRPr="007C523C">
        <w:rPr>
          <w:rFonts w:ascii="Tahoma" w:hAnsi="Tahoma" w:cs="Tahoma"/>
          <w:sz w:val="22"/>
          <w:szCs w:val="22"/>
        </w:rPr>
        <w:t>habite-se</w:t>
      </w:r>
      <w:proofErr w:type="gramEnd"/>
      <w:r w:rsidR="005E1E48" w:rsidRPr="007C523C">
        <w:rPr>
          <w:rFonts w:ascii="Tahoma" w:hAnsi="Tahoma" w:cs="Tahoma"/>
          <w:sz w:val="22"/>
          <w:szCs w:val="22"/>
        </w:rPr>
        <w:t>, relativas às unidades habitacionais vinculadas ao Programa MCMV.</w:t>
      </w: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color w:val="000000"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b/>
          <w:sz w:val="22"/>
          <w:szCs w:val="22"/>
        </w:rPr>
        <w:t>Art. 11</w:t>
      </w:r>
      <w:r w:rsidR="002A6A15" w:rsidRPr="007C523C">
        <w:rPr>
          <w:rFonts w:ascii="Tahoma" w:hAnsi="Tahoma" w:cs="Tahoma"/>
          <w:sz w:val="22"/>
          <w:szCs w:val="22"/>
        </w:rPr>
        <w:t xml:space="preserve"> -</w:t>
      </w:r>
      <w:r w:rsidRPr="007C523C">
        <w:rPr>
          <w:rFonts w:ascii="Tahoma" w:hAnsi="Tahoma" w:cs="Tahoma"/>
          <w:sz w:val="22"/>
          <w:szCs w:val="22"/>
        </w:rPr>
        <w:t xml:space="preserve"> Fica o Município de </w:t>
      </w:r>
      <w:r w:rsidRPr="007C523C">
        <w:rPr>
          <w:rFonts w:ascii="Tahoma" w:hAnsi="Tahoma" w:cs="Tahoma"/>
          <w:sz w:val="22"/>
          <w:szCs w:val="22"/>
          <w:shd w:val="clear" w:color="auto" w:fill="FFFFFF" w:themeFill="background1"/>
        </w:rPr>
        <w:t>Bela Vista da Caroba</w:t>
      </w:r>
      <w:r w:rsidRPr="007C523C">
        <w:rPr>
          <w:rFonts w:ascii="Tahoma" w:hAnsi="Tahoma" w:cs="Tahoma"/>
          <w:sz w:val="22"/>
          <w:szCs w:val="22"/>
        </w:rPr>
        <w:t xml:space="preserve"> responsável pela execução da infraestrutura não incidente do empreendimento a ser </w:t>
      </w:r>
      <w:proofErr w:type="gramStart"/>
      <w:r w:rsidRPr="007C523C">
        <w:rPr>
          <w:rFonts w:ascii="Tahoma" w:hAnsi="Tahoma" w:cs="Tahoma"/>
          <w:sz w:val="22"/>
          <w:szCs w:val="22"/>
        </w:rPr>
        <w:t>implementado</w:t>
      </w:r>
      <w:proofErr w:type="gramEnd"/>
      <w:r w:rsidRPr="007C523C">
        <w:rPr>
          <w:rFonts w:ascii="Tahoma" w:hAnsi="Tahoma" w:cs="Tahoma"/>
          <w:sz w:val="22"/>
          <w:szCs w:val="22"/>
        </w:rPr>
        <w:t xml:space="preserve"> na área descrita no art. 1º através de Programas Habitacionais de Interesse Social desenvolvidos pela COHAPAR.</w:t>
      </w: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b/>
          <w:sz w:val="22"/>
          <w:szCs w:val="22"/>
        </w:rPr>
        <w:t>Parágrafo Único</w:t>
      </w:r>
      <w:r w:rsidRPr="007C523C">
        <w:rPr>
          <w:rFonts w:ascii="Tahoma" w:hAnsi="Tahoma" w:cs="Tahoma"/>
          <w:sz w:val="22"/>
          <w:szCs w:val="22"/>
        </w:rPr>
        <w:t>: Caso o Município tenha dificuldades em executar os serviços indicados no caput deste artigo, fica o Governo do Estado do Paraná, garantidor da execução da infraestrutura não incidente, autorizado a reter do Fundo de Participação dos Municípios – FPM ou do produto da receita que couber ao Município na arrecadação do ICMS, os valores necessários para a execução de tais serviços, na forma do Decreto Estadual n.º 2845 de 28 de setembro de 2011.</w:t>
      </w: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</w:p>
    <w:p w:rsidR="005E1E48" w:rsidRPr="007C523C" w:rsidRDefault="005E1E48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b/>
          <w:sz w:val="22"/>
          <w:szCs w:val="22"/>
        </w:rPr>
        <w:t>Art. 12</w:t>
      </w:r>
      <w:r w:rsidR="002A6A15" w:rsidRPr="007C523C">
        <w:rPr>
          <w:rFonts w:ascii="Tahoma" w:hAnsi="Tahoma" w:cs="Tahoma"/>
          <w:b/>
          <w:sz w:val="22"/>
          <w:szCs w:val="22"/>
        </w:rPr>
        <w:t xml:space="preserve"> -</w:t>
      </w:r>
      <w:r w:rsidRPr="007C523C">
        <w:rPr>
          <w:rFonts w:ascii="Tahoma" w:hAnsi="Tahoma" w:cs="Tahoma"/>
          <w:sz w:val="22"/>
          <w:szCs w:val="22"/>
        </w:rPr>
        <w:t xml:space="preserve"> Está Lei entrará em vigor na data de sua publicação, ficando </w:t>
      </w:r>
      <w:r w:rsidR="00480525">
        <w:rPr>
          <w:rFonts w:ascii="Tahoma" w:hAnsi="Tahoma" w:cs="Tahoma"/>
          <w:sz w:val="22"/>
          <w:szCs w:val="22"/>
        </w:rPr>
        <w:t>expressamente revogada</w:t>
      </w:r>
      <w:r w:rsidRPr="007C523C">
        <w:rPr>
          <w:rFonts w:ascii="Tahoma" w:hAnsi="Tahoma" w:cs="Tahoma"/>
          <w:sz w:val="22"/>
          <w:szCs w:val="22"/>
        </w:rPr>
        <w:t xml:space="preserve"> a Lei Municipal n° 464/2014</w:t>
      </w:r>
      <w:r w:rsidR="00DF4226">
        <w:rPr>
          <w:rFonts w:ascii="Tahoma" w:hAnsi="Tahoma" w:cs="Tahoma"/>
          <w:sz w:val="22"/>
          <w:szCs w:val="22"/>
        </w:rPr>
        <w:t xml:space="preserve"> e a Lei Municipal n° 488/2015</w:t>
      </w:r>
      <w:r w:rsidRPr="007C523C">
        <w:rPr>
          <w:rFonts w:ascii="Tahoma" w:hAnsi="Tahoma" w:cs="Tahoma"/>
          <w:sz w:val="22"/>
          <w:szCs w:val="22"/>
        </w:rPr>
        <w:t>.</w:t>
      </w:r>
    </w:p>
    <w:p w:rsidR="002A6A15" w:rsidRPr="007C523C" w:rsidRDefault="002A6A15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</w:p>
    <w:p w:rsidR="002A6A15" w:rsidRPr="007C523C" w:rsidRDefault="002A6A15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sz w:val="22"/>
          <w:szCs w:val="22"/>
        </w:rPr>
        <w:t>GABINETE DO PREFEITO MUNICIPA</w:t>
      </w:r>
      <w:r w:rsidR="008E4F1F">
        <w:rPr>
          <w:rFonts w:ascii="Tahoma" w:hAnsi="Tahoma" w:cs="Tahoma"/>
          <w:sz w:val="22"/>
          <w:szCs w:val="22"/>
        </w:rPr>
        <w:t>L DE BELA VISTA DA CAROBA, EM 16</w:t>
      </w:r>
      <w:r w:rsidRPr="007C523C">
        <w:rPr>
          <w:rFonts w:ascii="Tahoma" w:hAnsi="Tahoma" w:cs="Tahoma"/>
          <w:sz w:val="22"/>
          <w:szCs w:val="22"/>
        </w:rPr>
        <w:t xml:space="preserve"> DE </w:t>
      </w:r>
      <w:r w:rsidR="00DF4226">
        <w:rPr>
          <w:rFonts w:ascii="Tahoma" w:hAnsi="Tahoma" w:cs="Tahoma"/>
          <w:sz w:val="22"/>
          <w:szCs w:val="22"/>
        </w:rPr>
        <w:t>NOVEM</w:t>
      </w:r>
      <w:r w:rsidRPr="007C523C">
        <w:rPr>
          <w:rFonts w:ascii="Tahoma" w:hAnsi="Tahoma" w:cs="Tahoma"/>
          <w:sz w:val="22"/>
          <w:szCs w:val="22"/>
        </w:rPr>
        <w:t>BRO DE 2015.</w:t>
      </w:r>
    </w:p>
    <w:p w:rsidR="002A6A15" w:rsidRPr="007C523C" w:rsidRDefault="002A6A15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</w:p>
    <w:p w:rsidR="002A6A15" w:rsidRPr="007C523C" w:rsidRDefault="002A6A15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</w:p>
    <w:p w:rsidR="002A6A15" w:rsidRPr="007C523C" w:rsidRDefault="002A6A15" w:rsidP="005E1E48">
      <w:pPr>
        <w:ind w:firstLine="2268"/>
        <w:jc w:val="both"/>
        <w:outlineLvl w:val="0"/>
        <w:rPr>
          <w:rFonts w:ascii="Tahoma" w:hAnsi="Tahoma" w:cs="Tahoma"/>
          <w:sz w:val="22"/>
          <w:szCs w:val="22"/>
        </w:rPr>
      </w:pPr>
    </w:p>
    <w:p w:rsidR="002A6A15" w:rsidRPr="007C523C" w:rsidRDefault="002A6A15" w:rsidP="002A6A15">
      <w:pPr>
        <w:ind w:firstLine="2268"/>
        <w:jc w:val="center"/>
        <w:outlineLvl w:val="0"/>
        <w:rPr>
          <w:rFonts w:ascii="Tahoma" w:hAnsi="Tahoma" w:cs="Tahoma"/>
          <w:sz w:val="22"/>
          <w:szCs w:val="22"/>
        </w:rPr>
      </w:pPr>
      <w:r w:rsidRPr="007C523C">
        <w:rPr>
          <w:rFonts w:ascii="Tahoma" w:hAnsi="Tahoma" w:cs="Tahoma"/>
          <w:sz w:val="22"/>
          <w:szCs w:val="22"/>
        </w:rPr>
        <w:t>DILSO STORCH</w:t>
      </w:r>
    </w:p>
    <w:p w:rsidR="007D4204" w:rsidRPr="007C523C" w:rsidRDefault="002A6A15" w:rsidP="003D5B55">
      <w:pPr>
        <w:ind w:firstLine="2268"/>
        <w:jc w:val="center"/>
        <w:outlineLvl w:val="0"/>
        <w:rPr>
          <w:rFonts w:ascii="Tahoma" w:hAnsi="Tahoma" w:cs="Tahoma"/>
        </w:rPr>
      </w:pPr>
      <w:r w:rsidRPr="007C523C">
        <w:rPr>
          <w:rFonts w:ascii="Tahoma" w:hAnsi="Tahoma" w:cs="Tahoma"/>
          <w:sz w:val="22"/>
          <w:szCs w:val="22"/>
        </w:rPr>
        <w:t>Prefeito Municipal</w:t>
      </w:r>
    </w:p>
    <w:sectPr w:rsidR="007D4204" w:rsidRPr="007C5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3CAF"/>
    <w:multiLevelType w:val="hybridMultilevel"/>
    <w:tmpl w:val="16E254D0"/>
    <w:lvl w:ilvl="0" w:tplc="89620EDA">
      <w:start w:val="1"/>
      <w:numFmt w:val="lowerLetter"/>
      <w:lvlText w:val="%1)"/>
      <w:lvlJc w:val="left"/>
      <w:pPr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ind w:left="7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6A"/>
    <w:rsid w:val="00235E3D"/>
    <w:rsid w:val="0024236A"/>
    <w:rsid w:val="002A6A15"/>
    <w:rsid w:val="002E523D"/>
    <w:rsid w:val="0034398F"/>
    <w:rsid w:val="00350FB8"/>
    <w:rsid w:val="003D5B55"/>
    <w:rsid w:val="003D6559"/>
    <w:rsid w:val="00480525"/>
    <w:rsid w:val="004B6F42"/>
    <w:rsid w:val="0053435E"/>
    <w:rsid w:val="0054019B"/>
    <w:rsid w:val="005E1E48"/>
    <w:rsid w:val="005E35E8"/>
    <w:rsid w:val="00634874"/>
    <w:rsid w:val="00647480"/>
    <w:rsid w:val="007C523C"/>
    <w:rsid w:val="007D4204"/>
    <w:rsid w:val="0081568B"/>
    <w:rsid w:val="008331C8"/>
    <w:rsid w:val="00872A95"/>
    <w:rsid w:val="008D57FE"/>
    <w:rsid w:val="008E4F1F"/>
    <w:rsid w:val="00917B2A"/>
    <w:rsid w:val="00996600"/>
    <w:rsid w:val="009C5EF3"/>
    <w:rsid w:val="00A0263C"/>
    <w:rsid w:val="00B567ED"/>
    <w:rsid w:val="00C93F82"/>
    <w:rsid w:val="00CD3217"/>
    <w:rsid w:val="00DD02E2"/>
    <w:rsid w:val="00DF4226"/>
    <w:rsid w:val="00F127A4"/>
    <w:rsid w:val="00F74587"/>
    <w:rsid w:val="00F8430C"/>
    <w:rsid w:val="00F8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4236A"/>
    <w:rPr>
      <w:b/>
      <w:bCs/>
    </w:rPr>
  </w:style>
  <w:style w:type="character" w:styleId="nfase">
    <w:name w:val="Emphasis"/>
    <w:basedOn w:val="Fontepargpadro"/>
    <w:uiPriority w:val="20"/>
    <w:qFormat/>
    <w:rsid w:val="0024236A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24236A"/>
  </w:style>
  <w:style w:type="paragraph" w:styleId="NormalWeb">
    <w:name w:val="Normal (Web)"/>
    <w:basedOn w:val="Normal"/>
    <w:uiPriority w:val="99"/>
    <w:unhideWhenUsed/>
    <w:rsid w:val="00DD02E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02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2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84512"/>
    <w:rPr>
      <w:color w:val="0000FF"/>
      <w:u w:val="single"/>
    </w:rPr>
  </w:style>
  <w:style w:type="paragraph" w:customStyle="1" w:styleId="texto10">
    <w:name w:val="texto10"/>
    <w:basedOn w:val="Normal"/>
    <w:rsid w:val="00F84512"/>
    <w:pPr>
      <w:spacing w:before="100" w:beforeAutospacing="1" w:after="100" w:afterAutospacing="1"/>
    </w:pPr>
  </w:style>
  <w:style w:type="paragraph" w:customStyle="1" w:styleId="texto20">
    <w:name w:val="texto20"/>
    <w:basedOn w:val="Normal"/>
    <w:rsid w:val="00F84512"/>
    <w:pPr>
      <w:spacing w:before="100" w:beforeAutospacing="1" w:after="100" w:afterAutospacing="1"/>
    </w:pPr>
  </w:style>
  <w:style w:type="paragraph" w:customStyle="1" w:styleId="texto3">
    <w:name w:val="texto3"/>
    <w:basedOn w:val="Normal"/>
    <w:rsid w:val="00F8451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4236A"/>
    <w:rPr>
      <w:b/>
      <w:bCs/>
    </w:rPr>
  </w:style>
  <w:style w:type="character" w:styleId="nfase">
    <w:name w:val="Emphasis"/>
    <w:basedOn w:val="Fontepargpadro"/>
    <w:uiPriority w:val="20"/>
    <w:qFormat/>
    <w:rsid w:val="0024236A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24236A"/>
  </w:style>
  <w:style w:type="paragraph" w:styleId="NormalWeb">
    <w:name w:val="Normal (Web)"/>
    <w:basedOn w:val="Normal"/>
    <w:uiPriority w:val="99"/>
    <w:unhideWhenUsed/>
    <w:rsid w:val="00DD02E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02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2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84512"/>
    <w:rPr>
      <w:color w:val="0000FF"/>
      <w:u w:val="single"/>
    </w:rPr>
  </w:style>
  <w:style w:type="paragraph" w:customStyle="1" w:styleId="texto10">
    <w:name w:val="texto10"/>
    <w:basedOn w:val="Normal"/>
    <w:rsid w:val="00F84512"/>
    <w:pPr>
      <w:spacing w:before="100" w:beforeAutospacing="1" w:after="100" w:afterAutospacing="1"/>
    </w:pPr>
  </w:style>
  <w:style w:type="paragraph" w:customStyle="1" w:styleId="texto20">
    <w:name w:val="texto20"/>
    <w:basedOn w:val="Normal"/>
    <w:rsid w:val="00F84512"/>
    <w:pPr>
      <w:spacing w:before="100" w:beforeAutospacing="1" w:after="100" w:afterAutospacing="1"/>
    </w:pPr>
  </w:style>
  <w:style w:type="paragraph" w:customStyle="1" w:styleId="texto3">
    <w:name w:val="texto3"/>
    <w:basedOn w:val="Normal"/>
    <w:rsid w:val="00F845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20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PM_BELAVC</dc:creator>
  <cp:lastModifiedBy>CamaraBVC</cp:lastModifiedBy>
  <cp:revision>2</cp:revision>
  <cp:lastPrinted>2015-11-16T17:31:00Z</cp:lastPrinted>
  <dcterms:created xsi:type="dcterms:W3CDTF">2015-12-04T12:22:00Z</dcterms:created>
  <dcterms:modified xsi:type="dcterms:W3CDTF">2015-12-04T12:22:00Z</dcterms:modified>
</cp:coreProperties>
</file>